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f86e" w14:textId="f50f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үшін жер беру және «Ақтау портын солтүстік бағытта одан әрі кеңейтудің кейбір мәселелері туралы» Қазақстан Республикасы Үкіметінің 2007 жылғы 27 ақпандағы № 152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6 қыркүйектегі № 1021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Қарулы Күштері Әскери-теңіз күштері корабльдерінің орналасу пункттерін салу үшін тұрақты жер пайдалану құқығына Ақтау қаласының және Маңғыстау облысы Түпқараған ауданының жерлерінен «Қазақстан Республикасы Қорғаныс министрлігінің Ақтау аудандық пайдалану бөлімі» мемлекеттік мекемесіне жалпы ауданы 1,3056 гектар жер учаскесі қорғаныс мұқтажы үшін берілсін.</w:t>
      </w:r>
      <w:r>
        <w:br/>
      </w:r>
      <w:r>
        <w:rPr>
          <w:rFonts w:ascii="Times New Roman"/>
          <w:b w:val="false"/>
          <w:i w:val="false"/>
          <w:color w:val="000000"/>
          <w:sz w:val="28"/>
        </w:rPr>
        <w:t>
</w:t>
      </w:r>
      <w:r>
        <w:rPr>
          <w:rFonts w:ascii="Times New Roman"/>
          <w:b w:val="false"/>
          <w:i w:val="false"/>
          <w:color w:val="000000"/>
          <w:sz w:val="28"/>
        </w:rPr>
        <w:t>
      2. «Ақтау портын солтүстік бағытта одан әрі кеңейтудің кейбір мәселелері туралы» Қазақстан Республикасы Үкіметінің 2007 жылғы 27 ақпандағы № 152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Маңғыстау облысының әкімі Қазақстан Республикасы Ауыл шаруашылығы министрлігімен келісім бойынша заңнамада белгіленген тәртіппен «Ақтау халықаралық теңіз сауда порты» республикалық мемлекеттік кәсіпорнына су қоры жерлерінен 49 (қырық тоғыз) жылға жалпы алаңы 34,2 гектар жер учаскесін уақытша өтемді жер пайдалануға мынадай шарттарда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 Қазақстан Республикасы Көлік және коммуникация министрлігі, Маңғыстау облысының әкімі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қыркүйектегі </w:t>
      </w:r>
      <w:r>
        <w:br/>
      </w:r>
      <w:r>
        <w:rPr>
          <w:rFonts w:ascii="Times New Roman"/>
          <w:b w:val="false"/>
          <w:i w:val="false"/>
          <w:color w:val="000000"/>
          <w:sz w:val="28"/>
        </w:rPr>
        <w:t xml:space="preserve">
№ 1021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Қорғаныс министрлігі Ақтау аудандық пайдалану бөлімі» мемлекеттік мекемесіне тұрақты жер пайдалану құқығына берілетін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333"/>
        <w:gridCol w:w="4113"/>
        <w:gridCol w:w="44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w:t>
            </w:r>
            <w:r>
              <w:br/>
            </w:r>
            <w:r>
              <w:rPr>
                <w:rFonts w:ascii="Times New Roman"/>
                <w:b w:val="false"/>
                <w:i w:val="false"/>
                <w:color w:val="000000"/>
                <w:sz w:val="20"/>
              </w:rPr>
              <w:t>
жалпы алаңы,</w:t>
            </w:r>
            <w:r>
              <w:br/>
            </w:r>
            <w:r>
              <w:rPr>
                <w:rFonts w:ascii="Times New Roman"/>
                <w:b w:val="false"/>
                <w:i w:val="false"/>
                <w:color w:val="000000"/>
                <w:sz w:val="20"/>
              </w:rPr>
              <w:t>
гектар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w:t>
            </w:r>
            <w:r>
              <w:br/>
            </w:r>
            <w:r>
              <w:rPr>
                <w:rFonts w:ascii="Times New Roman"/>
                <w:b w:val="false"/>
                <w:i w:val="false"/>
                <w:color w:val="000000"/>
                <w:sz w:val="20"/>
              </w:rPr>
              <w:t>
нысаналы мақсаты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w:t>
            </w:r>
            <w:r>
              <w:br/>
            </w:r>
            <w:r>
              <w:rPr>
                <w:rFonts w:ascii="Times New Roman"/>
                <w:b w:val="false"/>
                <w:i w:val="false"/>
                <w:color w:val="000000"/>
                <w:sz w:val="20"/>
              </w:rPr>
              <w:t>
орналасқан жері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орналастыру және оларға қызмет көрсету пунктін салу үшін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орналастыру және оларға қызмет көрсету пунктін салу үшін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Түпқараған ауданы, Баутино кенті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