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f9ff" w14:textId="5d3f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Ақтоғай ауданының бүрынғы әскери объект - "Дарьял-У" радиолокациялық станциясы аумағының экологиялық жағдайын зерделеу жөнінде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14 желтоқсандағы № 2099 Қаулысы. Күші жойылды - Қазақстан Республикасы Yкiметiнiң 2017 жылғы 9 маусымдағы № 357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09.06.2017 </w:t>
      </w:r>
      <w:r>
        <w:rPr>
          <w:rFonts w:ascii="Times New Roman"/>
          <w:b w:val="false"/>
          <w:i w:val="false"/>
          <w:color w:val="ff0000"/>
          <w:sz w:val="28"/>
        </w:rPr>
        <w:t>№ 357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Бұрынғы әскери объект аумағының экологиялық жағдайын зерделеу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қосымшасына сәйкес құрамда Қарағанды облысы Ақтоғай ауданының бұрынғы әскери объект - "Дарьял-У" радиолокациялық станциясы аумағының экологиялық жағдайын зерделеу жөніндегі ведомствоаралық </w:t>
      </w:r>
      <w:r>
        <w:rPr>
          <w:rFonts w:ascii="Times New Roman"/>
          <w:b w:val="false"/>
          <w:i w:val="false"/>
          <w:color w:val="000000"/>
          <w:sz w:val="28"/>
        </w:rPr>
        <w:t>комиссия</w:t>
      </w:r>
      <w:r>
        <w:rPr>
          <w:rFonts w:ascii="Times New Roman"/>
          <w:b w:val="false"/>
          <w:i w:val="false"/>
          <w:color w:val="000000"/>
          <w:sz w:val="28"/>
        </w:rPr>
        <w:t xml:space="preserve"> (бұдан әрі - ведомствоаралық комиссия) құрылсын.</w:t>
      </w:r>
    </w:p>
    <w:bookmarkEnd w:id="1"/>
    <w:bookmarkStart w:name="z3" w:id="2"/>
    <w:p>
      <w:pPr>
        <w:spacing w:after="0"/>
        <w:ind w:left="0"/>
        <w:jc w:val="both"/>
      </w:pPr>
      <w:r>
        <w:rPr>
          <w:rFonts w:ascii="Times New Roman"/>
          <w:b w:val="false"/>
          <w:i w:val="false"/>
          <w:color w:val="000000"/>
          <w:sz w:val="28"/>
        </w:rPr>
        <w:t>
      2. Қоса беріліп отырған ведомствоаралық комиссия туралы ереже бекітілсін.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14 желтоқсандағы</w:t>
            </w:r>
            <w:r>
              <w:br/>
            </w:r>
            <w:r>
              <w:rPr>
                <w:rFonts w:ascii="Times New Roman"/>
                <w:b w:val="false"/>
                <w:i w:val="false"/>
                <w:color w:val="000000"/>
                <w:sz w:val="20"/>
              </w:rPr>
              <w:t>№ 2099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Қарағанды облысы Ақтоғай ауданының бұрынғы әскери объект — "Дарьял-У" радиолокациялық станциясы аумағының экологиялық жағдайын зерделеу жөніндегі ведомствоаралық комиссия туралы ереже</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1. Қарағанды облысы Ақтоғай ауданының бұрынғы әскери объект — "Дарьял-У" радиолокациялық станциясы аумағының экологиялық жағдайын зерделеу жөніндегі ведомствоаралық комиссия (бұдан әрі - Комиссия) Қазақстан Республикасының Үкіметі жанындағы консультациялық-кеңесші орган болып табылады.</w:t>
      </w:r>
    </w:p>
    <w:bookmarkEnd w:id="5"/>
    <w:bookmarkStart w:name="z8" w:id="6"/>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Республикасының Президенті мен Үкіметінің актілерін, Қазақстан Республикасының өзге де нормативтік құқықтық актілерін, сондай-ақ осы Ережені басшылыққа алады.</w:t>
      </w:r>
    </w:p>
    <w:bookmarkEnd w:id="6"/>
    <w:bookmarkStart w:name="z9" w:id="7"/>
    <w:p>
      <w:pPr>
        <w:spacing w:after="0"/>
        <w:ind w:left="0"/>
        <w:jc w:val="left"/>
      </w:pPr>
      <w:r>
        <w:rPr>
          <w:rFonts w:ascii="Times New Roman"/>
          <w:b/>
          <w:i w:val="false"/>
          <w:color w:val="000000"/>
        </w:rPr>
        <w:t xml:space="preserve"> 2. Комиссияның негізгі міндеттері</w:t>
      </w:r>
    </w:p>
    <w:bookmarkEnd w:id="7"/>
    <w:bookmarkStart w:name="z10" w:id="8"/>
    <w:p>
      <w:pPr>
        <w:spacing w:after="0"/>
        <w:ind w:left="0"/>
        <w:jc w:val="both"/>
      </w:pPr>
      <w:r>
        <w:rPr>
          <w:rFonts w:ascii="Times New Roman"/>
          <w:b w:val="false"/>
          <w:i w:val="false"/>
          <w:color w:val="000000"/>
          <w:sz w:val="28"/>
        </w:rPr>
        <w:t>
      3. Комиссияның негізгі міндеттері:</w:t>
      </w:r>
    </w:p>
    <w:bookmarkEnd w:id="8"/>
    <w:bookmarkStart w:name="z11" w:id="9"/>
    <w:p>
      <w:pPr>
        <w:spacing w:after="0"/>
        <w:ind w:left="0"/>
        <w:jc w:val="both"/>
      </w:pPr>
      <w:r>
        <w:rPr>
          <w:rFonts w:ascii="Times New Roman"/>
          <w:b w:val="false"/>
          <w:i w:val="false"/>
          <w:color w:val="000000"/>
          <w:sz w:val="28"/>
        </w:rPr>
        <w:t>
      1) министрліктердің, өзге орталық және жергілікті атқарушы органдардың экологиялық жағдайдың алдын алу және жою жөніндегі қызметін үйлестіру жөнінде ұсыныстар әзірлеу;</w:t>
      </w:r>
    </w:p>
    <w:bookmarkEnd w:id="9"/>
    <w:bookmarkStart w:name="z12" w:id="10"/>
    <w:p>
      <w:pPr>
        <w:spacing w:after="0"/>
        <w:ind w:left="0"/>
        <w:jc w:val="both"/>
      </w:pPr>
      <w:r>
        <w:rPr>
          <w:rFonts w:ascii="Times New Roman"/>
          <w:b w:val="false"/>
          <w:i w:val="false"/>
          <w:color w:val="000000"/>
          <w:sz w:val="28"/>
        </w:rPr>
        <w:t>
      2) тиісті аумақта экологиялық жағдайды тұрақтандыру жөнінде ұсыныстар әзірлеу болып табылады.</w:t>
      </w:r>
    </w:p>
    <w:bookmarkEnd w:id="10"/>
    <w:bookmarkStart w:name="z13" w:id="11"/>
    <w:p>
      <w:pPr>
        <w:spacing w:after="0"/>
        <w:ind w:left="0"/>
        <w:jc w:val="both"/>
      </w:pPr>
      <w:r>
        <w:rPr>
          <w:rFonts w:ascii="Times New Roman"/>
          <w:b w:val="false"/>
          <w:i w:val="false"/>
          <w:color w:val="000000"/>
          <w:sz w:val="28"/>
        </w:rPr>
        <w:t>
      3. Комиссияның құқықтары</w:t>
      </w:r>
    </w:p>
    <w:bookmarkEnd w:id="11"/>
    <w:bookmarkStart w:name="z14" w:id="12"/>
    <w:p>
      <w:pPr>
        <w:spacing w:after="0"/>
        <w:ind w:left="0"/>
        <w:jc w:val="both"/>
      </w:pPr>
      <w:r>
        <w:rPr>
          <w:rFonts w:ascii="Times New Roman"/>
          <w:b w:val="false"/>
          <w:i w:val="false"/>
          <w:color w:val="000000"/>
          <w:sz w:val="28"/>
        </w:rPr>
        <w:t>
      4. Комиссия өз құзыреті шегінде өзіне жүктелген міндеттерді жүзеге асыру үшін:</w:t>
      </w:r>
    </w:p>
    <w:bookmarkEnd w:id="12"/>
    <w:bookmarkStart w:name="z15" w:id="13"/>
    <w:p>
      <w:pPr>
        <w:spacing w:after="0"/>
        <w:ind w:left="0"/>
        <w:jc w:val="both"/>
      </w:pPr>
      <w:r>
        <w:rPr>
          <w:rFonts w:ascii="Times New Roman"/>
          <w:b w:val="false"/>
          <w:i w:val="false"/>
          <w:color w:val="000000"/>
          <w:sz w:val="28"/>
        </w:rPr>
        <w:t>
      1) заңнамада белгіленген тәртіппен мемлекеттік органдармен және басқа да ұйымдармен өзара іс-қимыл жасауға;</w:t>
      </w:r>
    </w:p>
    <w:bookmarkEnd w:id="13"/>
    <w:bookmarkStart w:name="z16" w:id="14"/>
    <w:p>
      <w:pPr>
        <w:spacing w:after="0"/>
        <w:ind w:left="0"/>
        <w:jc w:val="both"/>
      </w:pPr>
      <w:r>
        <w:rPr>
          <w:rFonts w:ascii="Times New Roman"/>
          <w:b w:val="false"/>
          <w:i w:val="false"/>
          <w:color w:val="000000"/>
          <w:sz w:val="28"/>
        </w:rPr>
        <w:t>
      2) сараптамалар мен консультациялар жүргізу үшін мемлекеттік органдар мен ұйымдардың тиісті бейіндегі мамандарын тартуға, сондай-ақ қажет болған кезде жұмыс топтарын ұйымдастыруға;</w:t>
      </w:r>
    </w:p>
    <w:bookmarkEnd w:id="14"/>
    <w:bookmarkStart w:name="z17" w:id="15"/>
    <w:p>
      <w:pPr>
        <w:spacing w:after="0"/>
        <w:ind w:left="0"/>
        <w:jc w:val="both"/>
      </w:pPr>
      <w:r>
        <w:rPr>
          <w:rFonts w:ascii="Times New Roman"/>
          <w:b w:val="false"/>
          <w:i w:val="false"/>
          <w:color w:val="000000"/>
          <w:sz w:val="28"/>
        </w:rPr>
        <w:t>
      3) заңнамада белгіленген тәртіппен мемлекеттік органдар мен ұйымдардан Комиссияның құзыретіне кіретін мәселелер бойынша ақпарат сұратуға және алуға құқылы</w:t>
      </w:r>
    </w:p>
    <w:bookmarkEnd w:id="15"/>
    <w:bookmarkStart w:name="z18" w:id="16"/>
    <w:p>
      <w:pPr>
        <w:spacing w:after="0"/>
        <w:ind w:left="0"/>
        <w:jc w:val="left"/>
      </w:pPr>
      <w:r>
        <w:rPr>
          <w:rFonts w:ascii="Times New Roman"/>
          <w:b/>
          <w:i w:val="false"/>
          <w:color w:val="000000"/>
        </w:rPr>
        <w:t xml:space="preserve"> 4. Комиссияның қызметін ұйымдастыру.</w:t>
      </w:r>
    </w:p>
    <w:bookmarkEnd w:id="16"/>
    <w:bookmarkStart w:name="z19" w:id="17"/>
    <w:p>
      <w:pPr>
        <w:spacing w:after="0"/>
        <w:ind w:left="0"/>
        <w:jc w:val="both"/>
      </w:pPr>
      <w:r>
        <w:rPr>
          <w:rFonts w:ascii="Times New Roman"/>
          <w:b w:val="false"/>
          <w:i w:val="false"/>
          <w:color w:val="000000"/>
          <w:sz w:val="28"/>
        </w:rPr>
        <w:t>
      5. Комиссияны Қазақстан Республикасының Қоршаған ортаны қорғау министрі - төраға басқарады. Төраға болмаған кезде оның функцияларын орынбасары атқарады.</w:t>
      </w:r>
    </w:p>
    <w:bookmarkEnd w:id="17"/>
    <w:bookmarkStart w:name="z20" w:id="18"/>
    <w:p>
      <w:pPr>
        <w:spacing w:after="0"/>
        <w:ind w:left="0"/>
        <w:jc w:val="both"/>
      </w:pPr>
      <w:r>
        <w:rPr>
          <w:rFonts w:ascii="Times New Roman"/>
          <w:b w:val="false"/>
          <w:i w:val="false"/>
          <w:color w:val="000000"/>
          <w:sz w:val="28"/>
        </w:rPr>
        <w:t>
      6. Комиссияның жұмыс органы Қазақстан Республикасы Қоршаған ортаны қорғау министрлігі болып табылады.</w:t>
      </w:r>
    </w:p>
    <w:bookmarkEnd w:id="18"/>
    <w:bookmarkStart w:name="z21" w:id="19"/>
    <w:p>
      <w:pPr>
        <w:spacing w:after="0"/>
        <w:ind w:left="0"/>
        <w:jc w:val="both"/>
      </w:pPr>
      <w:r>
        <w:rPr>
          <w:rFonts w:ascii="Times New Roman"/>
          <w:b w:val="false"/>
          <w:i w:val="false"/>
          <w:color w:val="000000"/>
          <w:sz w:val="28"/>
        </w:rPr>
        <w:t>
      7. Комиссияның жұмыс органы:</w:t>
      </w:r>
    </w:p>
    <w:bookmarkEnd w:id="19"/>
    <w:bookmarkStart w:name="z22" w:id="20"/>
    <w:p>
      <w:pPr>
        <w:spacing w:after="0"/>
        <w:ind w:left="0"/>
        <w:jc w:val="both"/>
      </w:pPr>
      <w:r>
        <w:rPr>
          <w:rFonts w:ascii="Times New Roman"/>
          <w:b w:val="false"/>
          <w:i w:val="false"/>
          <w:color w:val="000000"/>
          <w:sz w:val="28"/>
        </w:rPr>
        <w:t>
      1) Комиссия мүшелерінің және оның қызметіне тартылған мамандардың жұмысын үйлестіреді;</w:t>
      </w:r>
    </w:p>
    <w:bookmarkEnd w:id="20"/>
    <w:bookmarkStart w:name="z23" w:id="21"/>
    <w:p>
      <w:pPr>
        <w:spacing w:after="0"/>
        <w:ind w:left="0"/>
        <w:jc w:val="both"/>
      </w:pPr>
      <w:r>
        <w:rPr>
          <w:rFonts w:ascii="Times New Roman"/>
          <w:b w:val="false"/>
          <w:i w:val="false"/>
          <w:color w:val="000000"/>
          <w:sz w:val="28"/>
        </w:rPr>
        <w:t>
      2) аумақты зерделеу материалдарын жинау мен талдауды қамтамасыз етеді және бақылайды;</w:t>
      </w:r>
    </w:p>
    <w:bookmarkEnd w:id="21"/>
    <w:bookmarkStart w:name="z24" w:id="22"/>
    <w:p>
      <w:pPr>
        <w:spacing w:after="0"/>
        <w:ind w:left="0"/>
        <w:jc w:val="both"/>
      </w:pPr>
      <w:r>
        <w:rPr>
          <w:rFonts w:ascii="Times New Roman"/>
          <w:b w:val="false"/>
          <w:i w:val="false"/>
          <w:color w:val="000000"/>
          <w:sz w:val="28"/>
        </w:rPr>
        <w:t>
      3) аумақты зерделеу материалдарына тиісті сараптамалар жүргізуді ұйымдастырады;</w:t>
      </w:r>
    </w:p>
    <w:bookmarkEnd w:id="22"/>
    <w:bookmarkStart w:name="z25" w:id="23"/>
    <w:p>
      <w:pPr>
        <w:spacing w:after="0"/>
        <w:ind w:left="0"/>
        <w:jc w:val="both"/>
      </w:pPr>
      <w:r>
        <w:rPr>
          <w:rFonts w:ascii="Times New Roman"/>
          <w:b w:val="false"/>
          <w:i w:val="false"/>
          <w:color w:val="000000"/>
          <w:sz w:val="28"/>
        </w:rPr>
        <w:t>
      4) Комиссия отырысының күн тәртібін қалыптастырады;</w:t>
      </w:r>
    </w:p>
    <w:bookmarkEnd w:id="23"/>
    <w:bookmarkStart w:name="z26" w:id="24"/>
    <w:p>
      <w:pPr>
        <w:spacing w:after="0"/>
        <w:ind w:left="0"/>
        <w:jc w:val="both"/>
      </w:pPr>
      <w:r>
        <w:rPr>
          <w:rFonts w:ascii="Times New Roman"/>
          <w:b w:val="false"/>
          <w:i w:val="false"/>
          <w:color w:val="000000"/>
          <w:sz w:val="28"/>
        </w:rPr>
        <w:t>
      5) Комиссия шешімдерінің орындалуын бақылайды.</w:t>
      </w:r>
    </w:p>
    <w:bookmarkEnd w:id="24"/>
    <w:bookmarkStart w:name="z27" w:id="25"/>
    <w:p>
      <w:pPr>
        <w:spacing w:after="0"/>
        <w:ind w:left="0"/>
        <w:jc w:val="both"/>
      </w:pPr>
      <w:r>
        <w:rPr>
          <w:rFonts w:ascii="Times New Roman"/>
          <w:b w:val="false"/>
          <w:i w:val="false"/>
          <w:color w:val="000000"/>
          <w:sz w:val="28"/>
        </w:rPr>
        <w:t>
      8. Қолдағы материалдар жеткіліксіз болған жағдайда, Комиссия тиісті мемлекеттік органға қосымша зерттеулер жүргізу қажеттілігі туралы ұсыныс енгізеді.</w:t>
      </w:r>
    </w:p>
    <w:bookmarkEnd w:id="25"/>
    <w:bookmarkStart w:name="z28" w:id="26"/>
    <w:p>
      <w:pPr>
        <w:spacing w:after="0"/>
        <w:ind w:left="0"/>
        <w:jc w:val="both"/>
      </w:pPr>
      <w:r>
        <w:rPr>
          <w:rFonts w:ascii="Times New Roman"/>
          <w:b w:val="false"/>
          <w:i w:val="false"/>
          <w:color w:val="000000"/>
          <w:sz w:val="28"/>
        </w:rPr>
        <w:t>
      9. Аумақты зерделеу нәтижелері бойынша Комиссия отырысы өткізіледі.</w:t>
      </w:r>
    </w:p>
    <w:bookmarkEnd w:id="26"/>
    <w:bookmarkStart w:name="z29" w:id="27"/>
    <w:p>
      <w:pPr>
        <w:spacing w:after="0"/>
        <w:ind w:left="0"/>
        <w:jc w:val="both"/>
      </w:pPr>
      <w:r>
        <w:rPr>
          <w:rFonts w:ascii="Times New Roman"/>
          <w:b w:val="false"/>
          <w:i w:val="false"/>
          <w:color w:val="000000"/>
          <w:sz w:val="28"/>
        </w:rPr>
        <w:t>
      10. Комиссия отырыстарының нәтижелері бойынша міндетті түрде барлық мүшелер қол қоятын хаттама жасалады. Комиссияның шешімдері ашық дауыс беру жолымен көпшілік дауыспен қабылданады және егер оған Комиссия отырысына қатысып отырған мүшелерінің жалпы санының көпшілігі дауыс берсе, қабылданды деп саналады. Дауыстар тең болған жағдайда төраға дауыс берген шешім қабылданды деп саналады.</w:t>
      </w:r>
    </w:p>
    <w:bookmarkEnd w:id="27"/>
    <w:bookmarkStart w:name="z30" w:id="28"/>
    <w:p>
      <w:pPr>
        <w:spacing w:after="0"/>
        <w:ind w:left="0"/>
        <w:jc w:val="both"/>
      </w:pPr>
      <w:r>
        <w:rPr>
          <w:rFonts w:ascii="Times New Roman"/>
          <w:b w:val="false"/>
          <w:i w:val="false"/>
          <w:color w:val="000000"/>
          <w:sz w:val="28"/>
        </w:rPr>
        <w:t>
      11. Комиссия мүшелерінің ерекше пікір білдіруге құқығы бар, ол білдірілген жағдайда жазбаша түрде баяндалуы және Комиссия отырысының хаттамасына қоса берілуі тиіс.</w:t>
      </w:r>
    </w:p>
    <w:bookmarkEnd w:id="28"/>
    <w:bookmarkStart w:name="z31" w:id="29"/>
    <w:p>
      <w:pPr>
        <w:spacing w:after="0"/>
        <w:ind w:left="0"/>
        <w:jc w:val="left"/>
      </w:pPr>
      <w:r>
        <w:rPr>
          <w:rFonts w:ascii="Times New Roman"/>
          <w:b/>
          <w:i w:val="false"/>
          <w:color w:val="000000"/>
        </w:rPr>
        <w:t xml:space="preserve"> 5. Комиссияның қызметін тоқтату</w:t>
      </w:r>
    </w:p>
    <w:bookmarkEnd w:id="29"/>
    <w:bookmarkStart w:name="z32" w:id="30"/>
    <w:p>
      <w:pPr>
        <w:spacing w:after="0"/>
        <w:ind w:left="0"/>
        <w:jc w:val="both"/>
      </w:pPr>
      <w:r>
        <w:rPr>
          <w:rFonts w:ascii="Times New Roman"/>
          <w:b w:val="false"/>
          <w:i w:val="false"/>
          <w:color w:val="000000"/>
          <w:sz w:val="28"/>
        </w:rPr>
        <w:t>
      12. Қазақстан Республикасы Үкіметінің шешімі Комиссияның қызметін тоқтатуға негіз болып табылады.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14 желтоксандағы</w:t>
            </w:r>
            <w:r>
              <w:br/>
            </w:r>
            <w:r>
              <w:rPr>
                <w:rFonts w:ascii="Times New Roman"/>
                <w:b w:val="false"/>
                <w:i w:val="false"/>
                <w:color w:val="000000"/>
                <w:sz w:val="20"/>
              </w:rPr>
              <w:t>№ 2099 қаулысына</w:t>
            </w:r>
            <w:r>
              <w:br/>
            </w:r>
            <w:r>
              <w:rPr>
                <w:rFonts w:ascii="Times New Roman"/>
                <w:b w:val="false"/>
                <w:i w:val="false"/>
                <w:color w:val="000000"/>
                <w:sz w:val="20"/>
              </w:rPr>
              <w:t>қосымша</w:t>
            </w:r>
          </w:p>
        </w:tc>
      </w:tr>
    </w:tbl>
    <w:bookmarkStart w:name="z33" w:id="31"/>
    <w:p>
      <w:pPr>
        <w:spacing w:after="0"/>
        <w:ind w:left="0"/>
        <w:jc w:val="left"/>
      </w:pPr>
      <w:r>
        <w:rPr>
          <w:rFonts w:ascii="Times New Roman"/>
          <w:b/>
          <w:i w:val="false"/>
          <w:color w:val="000000"/>
        </w:rPr>
        <w:t xml:space="preserve"> Қарағанды облысы Ақтоғай ауданының бұрынғы әскери объект - </w:t>
      </w:r>
      <w:r>
        <w:br/>
      </w:r>
      <w:r>
        <w:rPr>
          <w:rFonts w:ascii="Times New Roman"/>
          <w:b/>
          <w:i w:val="false"/>
          <w:color w:val="000000"/>
        </w:rPr>
        <w:t>Дарьял-У" радиолокациялық станциясы аумағының экологиялық жағдайын зерделеу жөніндегі ведомствоаралық комиссияның</w:t>
      </w:r>
      <w:r>
        <w:br/>
      </w:r>
      <w:r>
        <w:rPr>
          <w:rFonts w:ascii="Times New Roman"/>
          <w:b/>
          <w:i w:val="false"/>
          <w:color w:val="000000"/>
        </w:rPr>
        <w:t>құрамы</w:t>
      </w:r>
    </w:p>
    <w:bookmarkEnd w:id="31"/>
    <w:p>
      <w:pPr>
        <w:spacing w:after="0"/>
        <w:ind w:left="0"/>
        <w:jc w:val="both"/>
      </w:pPr>
      <w:r>
        <w:rPr>
          <w:rFonts w:ascii="Times New Roman"/>
          <w:b w:val="false"/>
          <w:i w:val="false"/>
          <w:color w:val="ff0000"/>
          <w:sz w:val="28"/>
        </w:rPr>
        <w:t xml:space="preserve">
      Ескерту. Құрамға өзгерту енгізілді - ҚР Үкіметінің 2010.09.10 </w:t>
      </w:r>
      <w:r>
        <w:rPr>
          <w:rFonts w:ascii="Times New Roman"/>
          <w:b w:val="false"/>
          <w:i w:val="false"/>
          <w:color w:val="ff0000"/>
          <w:sz w:val="28"/>
        </w:rPr>
        <w:t>№ 923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Әшімов                     - Қазақстан Республикасының Қоршаған</w:t>
      </w:r>
    </w:p>
    <w:p>
      <w:pPr>
        <w:spacing w:after="0"/>
        <w:ind w:left="0"/>
        <w:jc w:val="both"/>
      </w:pPr>
      <w:r>
        <w:rPr>
          <w:rFonts w:ascii="Times New Roman"/>
          <w:b w:val="false"/>
          <w:i w:val="false"/>
          <w:color w:val="000000"/>
          <w:sz w:val="28"/>
        </w:rPr>
        <w:t>
      Нұрғали Сәдуақасұлы          ортаны қорғау министрі, төраға</w:t>
      </w:r>
    </w:p>
    <w:p>
      <w:pPr>
        <w:spacing w:after="0"/>
        <w:ind w:left="0"/>
        <w:jc w:val="both"/>
      </w:pPr>
      <w:r>
        <w:rPr>
          <w:rFonts w:ascii="Times New Roman"/>
          <w:b w:val="false"/>
          <w:i w:val="false"/>
          <w:color w:val="000000"/>
          <w:sz w:val="28"/>
        </w:rPr>
        <w:t>
      Дерновой                   - Қазақстан Республикасы Қоршаған</w:t>
      </w:r>
    </w:p>
    <w:p>
      <w:pPr>
        <w:spacing w:after="0"/>
        <w:ind w:left="0"/>
        <w:jc w:val="both"/>
      </w:pPr>
      <w:r>
        <w:rPr>
          <w:rFonts w:ascii="Times New Roman"/>
          <w:b w:val="false"/>
          <w:i w:val="false"/>
          <w:color w:val="000000"/>
          <w:sz w:val="28"/>
        </w:rPr>
        <w:t>
      Анатолий Григорьевич         ортаны қорғау министрлігінің хатшысы</w:t>
      </w:r>
    </w:p>
    <w:p>
      <w:pPr>
        <w:spacing w:after="0"/>
        <w:ind w:left="0"/>
        <w:jc w:val="both"/>
      </w:pP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
      Төрекелдиев                - Қазақстан Республикасы Қоршаған ортаны</w:t>
      </w:r>
    </w:p>
    <w:p>
      <w:pPr>
        <w:spacing w:after="0"/>
        <w:ind w:left="0"/>
        <w:jc w:val="both"/>
      </w:pPr>
      <w:r>
        <w:rPr>
          <w:rFonts w:ascii="Times New Roman"/>
          <w:b w:val="false"/>
          <w:i w:val="false"/>
          <w:color w:val="000000"/>
          <w:sz w:val="28"/>
        </w:rPr>
        <w:t>
      Сүйіндік Мырзакелдіұлы       қорғау министрлігінің Экологиялық</w:t>
      </w:r>
    </w:p>
    <w:p>
      <w:pPr>
        <w:spacing w:after="0"/>
        <w:ind w:left="0"/>
        <w:jc w:val="both"/>
      </w:pPr>
      <w:r>
        <w:rPr>
          <w:rFonts w:ascii="Times New Roman"/>
          <w:b w:val="false"/>
          <w:i w:val="false"/>
          <w:color w:val="000000"/>
          <w:sz w:val="28"/>
        </w:rPr>
        <w:t>
                                   реттеу және бақылау комитеті төрағасының</w:t>
      </w:r>
    </w:p>
    <w:p>
      <w:pPr>
        <w:spacing w:after="0"/>
        <w:ind w:left="0"/>
        <w:jc w:val="both"/>
      </w:pPr>
      <w:r>
        <w:rPr>
          <w:rFonts w:ascii="Times New Roman"/>
          <w:b w:val="false"/>
          <w:i w:val="false"/>
          <w:color w:val="000000"/>
          <w:sz w:val="28"/>
        </w:rPr>
        <w:t>
                                   орынбасары, хатшы</w:t>
      </w:r>
    </w:p>
    <w:p>
      <w:pPr>
        <w:spacing w:after="0"/>
        <w:ind w:left="0"/>
        <w:jc w:val="both"/>
      </w:pPr>
      <w:r>
        <w:rPr>
          <w:rFonts w:ascii="Times New Roman"/>
          <w:b w:val="false"/>
          <w:i w:val="false"/>
          <w:color w:val="000000"/>
          <w:sz w:val="28"/>
        </w:rPr>
        <w:t>
      Кулинич                    - Қазақстан Республикасы Ішкі істер</w:t>
      </w:r>
    </w:p>
    <w:p>
      <w:pPr>
        <w:spacing w:after="0"/>
        <w:ind w:left="0"/>
        <w:jc w:val="both"/>
      </w:pPr>
      <w:r>
        <w:rPr>
          <w:rFonts w:ascii="Times New Roman"/>
          <w:b w:val="false"/>
          <w:i w:val="false"/>
          <w:color w:val="000000"/>
          <w:sz w:val="28"/>
        </w:rPr>
        <w:t>
      Александр Васильевич         министрінің орынбасары</w:t>
      </w:r>
    </w:p>
    <w:p>
      <w:pPr>
        <w:spacing w:after="0"/>
        <w:ind w:left="0"/>
        <w:jc w:val="both"/>
      </w:pPr>
      <w:r>
        <w:rPr>
          <w:rFonts w:ascii="Times New Roman"/>
          <w:b w:val="false"/>
          <w:i w:val="false"/>
          <w:color w:val="000000"/>
          <w:sz w:val="28"/>
        </w:rPr>
        <w:t>
      Петров                     - Қазақстан Республикасының Төтенше</w:t>
      </w:r>
    </w:p>
    <w:p>
      <w:pPr>
        <w:spacing w:after="0"/>
        <w:ind w:left="0"/>
        <w:jc w:val="both"/>
      </w:pPr>
      <w:r>
        <w:rPr>
          <w:rFonts w:ascii="Times New Roman"/>
          <w:b w:val="false"/>
          <w:i w:val="false"/>
          <w:color w:val="000000"/>
          <w:sz w:val="28"/>
        </w:rPr>
        <w:t>
      Валерий Викторович           жағдайлар вице-министрі</w:t>
      </w:r>
    </w:p>
    <w:p>
      <w:pPr>
        <w:spacing w:after="0"/>
        <w:ind w:left="0"/>
        <w:jc w:val="both"/>
      </w:pPr>
      <w:r>
        <w:rPr>
          <w:rFonts w:ascii="Times New Roman"/>
          <w:b w:val="false"/>
          <w:i w:val="false"/>
          <w:color w:val="000000"/>
          <w:sz w:val="28"/>
        </w:rPr>
        <w:t>
      Рақымбеков                 - Қарағанды облысы әкімінің орынбасары</w:t>
      </w:r>
    </w:p>
    <w:p>
      <w:pPr>
        <w:spacing w:after="0"/>
        <w:ind w:left="0"/>
        <w:jc w:val="both"/>
      </w:pPr>
      <w:r>
        <w:rPr>
          <w:rFonts w:ascii="Times New Roman"/>
          <w:b w:val="false"/>
          <w:i w:val="false"/>
          <w:color w:val="000000"/>
          <w:sz w:val="28"/>
        </w:rPr>
        <w:t>
      Төлеутай Сатайұлы</w:t>
      </w:r>
    </w:p>
    <w:p>
      <w:pPr>
        <w:spacing w:after="0"/>
        <w:ind w:left="0"/>
        <w:jc w:val="both"/>
      </w:pPr>
      <w:r>
        <w:rPr>
          <w:rFonts w:ascii="Times New Roman"/>
          <w:b w:val="false"/>
          <w:i w:val="false"/>
          <w:color w:val="000000"/>
          <w:sz w:val="28"/>
        </w:rPr>
        <w:t>
      Мұташев                    - Қазақстан Республикасы Қоршаған ортаны</w:t>
      </w:r>
    </w:p>
    <w:p>
      <w:pPr>
        <w:spacing w:after="0"/>
        <w:ind w:left="0"/>
        <w:jc w:val="both"/>
      </w:pPr>
      <w:r>
        <w:rPr>
          <w:rFonts w:ascii="Times New Roman"/>
          <w:b w:val="false"/>
          <w:i w:val="false"/>
          <w:color w:val="000000"/>
          <w:sz w:val="28"/>
        </w:rPr>
        <w:t>
      Сағынбек Хайдарұлы           қорғау министрлігі Экологиялық реттеу</w:t>
      </w:r>
    </w:p>
    <w:p>
      <w:pPr>
        <w:spacing w:after="0"/>
        <w:ind w:left="0"/>
        <w:jc w:val="both"/>
      </w:pPr>
      <w:r>
        <w:rPr>
          <w:rFonts w:ascii="Times New Roman"/>
          <w:b w:val="false"/>
          <w:i w:val="false"/>
          <w:color w:val="000000"/>
          <w:sz w:val="28"/>
        </w:rPr>
        <w:t>
                                   және бақылау комитетінің төрағасы</w:t>
      </w:r>
    </w:p>
    <w:p>
      <w:pPr>
        <w:spacing w:after="0"/>
        <w:ind w:left="0"/>
        <w:jc w:val="both"/>
      </w:pPr>
      <w:r>
        <w:rPr>
          <w:rFonts w:ascii="Times New Roman"/>
          <w:b w:val="false"/>
          <w:i w:val="false"/>
          <w:color w:val="000000"/>
          <w:sz w:val="28"/>
        </w:rPr>
        <w:t>
      Ким                        - Қазақстан Республикасы Индустрия және</w:t>
      </w:r>
    </w:p>
    <w:p>
      <w:pPr>
        <w:spacing w:after="0"/>
        <w:ind w:left="0"/>
        <w:jc w:val="both"/>
      </w:pPr>
      <w:r>
        <w:rPr>
          <w:rFonts w:ascii="Times New Roman"/>
          <w:b w:val="false"/>
          <w:i w:val="false"/>
          <w:color w:val="000000"/>
          <w:sz w:val="28"/>
        </w:rPr>
        <w:t>
      Александр Афанасьевич        жаңа технологиялар министрлігі Атом</w:t>
      </w:r>
    </w:p>
    <w:p>
      <w:pPr>
        <w:spacing w:after="0"/>
        <w:ind w:left="0"/>
        <w:jc w:val="both"/>
      </w:pPr>
      <w:r>
        <w:rPr>
          <w:rFonts w:ascii="Times New Roman"/>
          <w:b w:val="false"/>
          <w:i w:val="false"/>
          <w:color w:val="000000"/>
          <w:sz w:val="28"/>
        </w:rPr>
        <w:t>
                                   энергиясы комитеті төрағасының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Нұхұлы                     - Қазақстан Республикасы Білім және</w:t>
      </w:r>
    </w:p>
    <w:p>
      <w:pPr>
        <w:spacing w:after="0"/>
        <w:ind w:left="0"/>
        <w:jc w:val="both"/>
      </w:pPr>
      <w:r>
        <w:rPr>
          <w:rFonts w:ascii="Times New Roman"/>
          <w:b w:val="false"/>
          <w:i w:val="false"/>
          <w:color w:val="000000"/>
          <w:sz w:val="28"/>
        </w:rPr>
        <w:t>
      Алтынбек                     ғылым министрлігі Ғылым комитеті</w:t>
      </w:r>
    </w:p>
    <w:p>
      <w:pPr>
        <w:spacing w:after="0"/>
        <w:ind w:left="0"/>
        <w:jc w:val="both"/>
      </w:pP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
      Оспанқұлов                 - Қазақстан Республикасы Еңбек және</w:t>
      </w:r>
    </w:p>
    <w:p>
      <w:pPr>
        <w:spacing w:after="0"/>
        <w:ind w:left="0"/>
        <w:jc w:val="both"/>
      </w:pPr>
      <w:r>
        <w:rPr>
          <w:rFonts w:ascii="Times New Roman"/>
          <w:b w:val="false"/>
          <w:i w:val="false"/>
          <w:color w:val="000000"/>
          <w:sz w:val="28"/>
        </w:rPr>
        <w:t>
      Төлеген Қапақұлы             халықты әлеуметтік қорғау министрлігінің</w:t>
      </w:r>
    </w:p>
    <w:p>
      <w:pPr>
        <w:spacing w:after="0"/>
        <w:ind w:left="0"/>
        <w:jc w:val="both"/>
      </w:pPr>
      <w:r>
        <w:rPr>
          <w:rFonts w:ascii="Times New Roman"/>
          <w:b w:val="false"/>
          <w:i w:val="false"/>
          <w:color w:val="000000"/>
          <w:sz w:val="28"/>
        </w:rPr>
        <w:t>
                                   Бақылау және әлеуметтік қорғау комитеті</w:t>
      </w:r>
    </w:p>
    <w:p>
      <w:pPr>
        <w:spacing w:after="0"/>
        <w:ind w:left="0"/>
        <w:jc w:val="both"/>
      </w:pP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
      Сәдуақасов                 - Қазақстан Республикасы Денсаулық сақтау</w:t>
      </w:r>
    </w:p>
    <w:p>
      <w:pPr>
        <w:spacing w:after="0"/>
        <w:ind w:left="0"/>
        <w:jc w:val="both"/>
      </w:pPr>
      <w:r>
        <w:rPr>
          <w:rFonts w:ascii="Times New Roman"/>
          <w:b w:val="false"/>
          <w:i w:val="false"/>
          <w:color w:val="000000"/>
          <w:sz w:val="28"/>
        </w:rPr>
        <w:t>
      Нұрқан Олжабайұлы            министрлігінің Мемлекеттік санитарлық</w:t>
      </w:r>
    </w:p>
    <w:p>
      <w:pPr>
        <w:spacing w:after="0"/>
        <w:ind w:left="0"/>
        <w:jc w:val="both"/>
      </w:pPr>
      <w:r>
        <w:rPr>
          <w:rFonts w:ascii="Times New Roman"/>
          <w:b w:val="false"/>
          <w:i w:val="false"/>
          <w:color w:val="000000"/>
          <w:sz w:val="28"/>
        </w:rPr>
        <w:t>
                                   -эпидемиологиялық қадағалау комитеті</w:t>
      </w:r>
    </w:p>
    <w:p>
      <w:pPr>
        <w:spacing w:after="0"/>
        <w:ind w:left="0"/>
        <w:jc w:val="both"/>
      </w:pP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
      Сәрсемалиев                - Қазақстан Республикасы Ауыл шаруашылығы</w:t>
      </w:r>
    </w:p>
    <w:p>
      <w:pPr>
        <w:spacing w:after="0"/>
        <w:ind w:left="0"/>
        <w:jc w:val="both"/>
      </w:pPr>
      <w:r>
        <w:rPr>
          <w:rFonts w:ascii="Times New Roman"/>
          <w:b w:val="false"/>
          <w:i w:val="false"/>
          <w:color w:val="000000"/>
          <w:sz w:val="28"/>
        </w:rPr>
        <w:t>
      Ғілман Әміржанұлы            министрлігінің Балық шаруашылығы</w:t>
      </w:r>
    </w:p>
    <w:p>
      <w:pPr>
        <w:spacing w:after="0"/>
        <w:ind w:left="0"/>
        <w:jc w:val="both"/>
      </w:pPr>
      <w:r>
        <w:rPr>
          <w:rFonts w:ascii="Times New Roman"/>
          <w:b w:val="false"/>
          <w:i w:val="false"/>
          <w:color w:val="000000"/>
          <w:sz w:val="28"/>
        </w:rPr>
        <w:t>
                                   комитеті төрағасының орынбасары</w:t>
      </w:r>
    </w:p>
    <w:p>
      <w:pPr>
        <w:spacing w:after="0"/>
        <w:ind w:left="0"/>
        <w:jc w:val="both"/>
      </w:pPr>
      <w:r>
        <w:rPr>
          <w:rFonts w:ascii="Times New Roman"/>
          <w:b w:val="false"/>
          <w:i w:val="false"/>
          <w:color w:val="000000"/>
          <w:sz w:val="28"/>
        </w:rPr>
        <w:t>
      Перзадаев                  - Қарағанды облысы мәслихатының депутаты</w:t>
      </w:r>
    </w:p>
    <w:p>
      <w:pPr>
        <w:spacing w:after="0"/>
        <w:ind w:left="0"/>
        <w:jc w:val="both"/>
      </w:pPr>
      <w:r>
        <w:rPr>
          <w:rFonts w:ascii="Times New Roman"/>
          <w:b w:val="false"/>
          <w:i w:val="false"/>
          <w:color w:val="000000"/>
          <w:sz w:val="28"/>
        </w:rPr>
        <w:t>
      Мұрат Әбдіқадырұлы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