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b3d4" w14:textId="3aeb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тапсырудың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17 қыркүйектегі N 1393 Қаулысы</w:t>
      </w:r>
    </w:p>
    <w:p>
      <w:pPr>
        <w:spacing w:after="0"/>
        <w:ind w:left="0"/>
        <w:jc w:val="both"/>
      </w:pPr>
      <w:bookmarkStart w:name="z1" w:id="0"/>
      <w:r>
        <w:rPr>
          <w:rFonts w:ascii="Times New Roman"/>
          <w:b w:val="false"/>
          <w:i w:val="false"/>
          <w:color w:val="000000"/>
          <w:sz w:val="28"/>
        </w:rPr>
        <w:t xml:space="preserve">
      Америка Құрама Штаттары Елшілігінің 2009 жылғы 12 маусымдағы N 0361/09 нотасы негізінде және 1993 жылғы 13 желтоқсанда қол қойылған Қазақстан Республикасы мен Америка Құрама Штаттарының арасындағы континетаралық баллистикалық ракеталардың шахталық ұшыру қондырғыларын, апатты жағдайлардың салдарын жоюға және жаппай қырып-жоятын қарудың таралуын болдырмауға қатысты келісімді (бұдан әрі - Келісім)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Келісім шеңберінде Америка Құрама Штаттарының Үкіметінен Қазақстан Республикасының Үкіметіне өтеусіз негізде келіп түскен мүлік қоса беріліп отырған тізбеге сәйкес мақсатты пайдалану үшін кейіннен Қазақстан Республикасы Энергетика және минералдық ресурстар министрлігі "Қазақстан Республикасының Ұлттық ядролық орталығы" шаруашылық жүргізу құқығындағы республикалық мемлекеттік кәсіпорнының еншілес мемлекеттік кәсіпорындарына беру үшін республикалық меншікке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Энергетика және минералдық ресурстар министрлігімен бірлесіп, занңамада белгіленген тәртіппен осы қаулының 1-тармағында көрсетілген мүлікті қабылдап алу-беру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17 қыркүйектегі</w:t>
      </w:r>
      <w:r>
        <w:br/>
      </w:r>
      <w:r>
        <w:rPr>
          <w:rFonts w:ascii="Times New Roman"/>
          <w:b w:val="false"/>
          <w:i w:val="false"/>
          <w:color w:val="000000"/>
          <w:sz w:val="28"/>
        </w:rPr>
        <w:t xml:space="preserve">
N 1393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Қазақстан Республикасы Энергетика және минералдық ресурстар</w:t>
      </w:r>
      <w:r>
        <w:br/>
      </w:r>
      <w:r>
        <w:rPr>
          <w:rFonts w:ascii="Times New Roman"/>
          <w:b/>
          <w:i w:val="false"/>
          <w:color w:val="000000"/>
        </w:rPr>
        <w:t>
министрлігінің "Қазақстан Республикасының Ұлттық ядролық</w:t>
      </w:r>
      <w:r>
        <w:br/>
      </w:r>
      <w:r>
        <w:rPr>
          <w:rFonts w:ascii="Times New Roman"/>
          <w:b/>
          <w:i w:val="false"/>
          <w:color w:val="000000"/>
        </w:rPr>
        <w:t>
орталығы" шаруашылық жүргізу құқығындағы республикалық</w:t>
      </w:r>
      <w:r>
        <w:br/>
      </w:r>
      <w:r>
        <w:rPr>
          <w:rFonts w:ascii="Times New Roman"/>
          <w:b/>
          <w:i w:val="false"/>
          <w:color w:val="000000"/>
        </w:rPr>
        <w:t>
мемлекеттік кәсіпорнының еншілес мемлекеттік кәсіпорындарына</w:t>
      </w:r>
      <w:r>
        <w:br/>
      </w:r>
      <w:r>
        <w:rPr>
          <w:rFonts w:ascii="Times New Roman"/>
          <w:b/>
          <w:i w:val="false"/>
          <w:color w:val="000000"/>
        </w:rPr>
        <w:t>
берілуге тиіс мүліктің тізбесі</w:t>
      </w:r>
    </w:p>
    <w:bookmarkEnd w:id="1"/>
    <w:bookmarkStart w:name="z6" w:id="2"/>
    <w:p>
      <w:pPr>
        <w:spacing w:after="0"/>
        <w:ind w:left="0"/>
        <w:jc w:val="both"/>
      </w:pPr>
      <w:r>
        <w:rPr>
          <w:rFonts w:ascii="Times New Roman"/>
          <w:b w:val="false"/>
          <w:i w:val="false"/>
          <w:color w:val="000000"/>
          <w:sz w:val="28"/>
        </w:rPr>
        <w:t>
      1. Қазақстан Республикасы Энергетика және минералдық ресурстар министрлігі "Қазақстан Республикасының Ұлттық ядролық орталығы" шаруашылық жүргізу құқығындағы республикалық мемлекеттік кәсіпорнының "Атом энергиясы институты" шаруашылық жүргізу құқығындағы еншілес мемлекеттік кәсіпорнына:</w:t>
      </w:r>
      <w:r>
        <w:br/>
      </w:r>
      <w:r>
        <w:rPr>
          <w:rFonts w:ascii="Times New Roman"/>
          <w:b w:val="false"/>
          <w:i w:val="false"/>
          <w:color w:val="000000"/>
          <w:sz w:val="28"/>
        </w:rPr>
        <w:t>
      Веуbеn маркалы тартқыш жол тракторлары (Қытайда жасалған), саны 2 бірлік, NN LВZ447DВ48А005440, LВZ447DВ48А005441 қорап, NN 1408F001594, 1408F001584 қозғалтқыш;</w:t>
      </w:r>
      <w:r>
        <w:br/>
      </w:r>
      <w:r>
        <w:rPr>
          <w:rFonts w:ascii="Times New Roman"/>
          <w:b w:val="false"/>
          <w:i w:val="false"/>
          <w:color w:val="000000"/>
          <w:sz w:val="28"/>
        </w:rPr>
        <w:t>
      Тnаngі маркалы жол тіркеуіштері (Қытайда жасалған), саны 2 бірлік, NN LА9D8KGТ48DWАС113, LА9D8DWАС144 шасси.</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 "Қазақстан Республикасының ұлттық ядролық орталығы" шаруашылық жүргізу құқығындағы республикалық мемлекеттік кәсіпорнының "Байкал" шаруашылық жүргізу құқығындағы еншілес мемлекеттік кәсіпорнына:</w:t>
      </w:r>
      <w:r>
        <w:br/>
      </w:r>
      <w:r>
        <w:rPr>
          <w:rFonts w:ascii="Times New Roman"/>
          <w:b w:val="false"/>
          <w:i w:val="false"/>
          <w:color w:val="000000"/>
          <w:sz w:val="28"/>
        </w:rPr>
        <w:t>
      ТМ-4-3 модельді темір жол вагон тасымалдағышы (Ресейде жасалған), саны 5 бірлік, зауыттық нөмірлері ТМ-4-3-01, ТМ-4-3-02, ТМ-4-3-03, ТМ-4-3-04, ТМ-4-3-05;</w:t>
      </w:r>
      <w:r>
        <w:br/>
      </w:r>
      <w:r>
        <w:rPr>
          <w:rFonts w:ascii="Times New Roman"/>
          <w:b w:val="false"/>
          <w:i w:val="false"/>
          <w:color w:val="000000"/>
          <w:sz w:val="28"/>
        </w:rPr>
        <w:t>
      күзет вагондарына түрлендірілген 61-4174 модельді жолаушылар вагондары (Ресейде жасалған), саны 2 бірлік, зауыттық нөмірлері 002 және 003.</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