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dabe" w14:textId="555d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оқу орындарында қылмыстық атқару жүйесі мекемелері мен органдары үшін кадрлар даярлау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17 шілдедегі N 1086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Еуразиялық экономикалық қоғамдастыққа мүше мемлекеттердің оқу орындарында қылмыстық атқару жүйесі мекемелері мен органдары үшін кадрлар даярлау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министрі Рашид Төлеутайұлы Түсіпбековке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оқу орындарында қылмыстық атқару жүйесі мекемелері мен органдары үшін кадрлар даярлау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шілдедегі </w:t>
      </w:r>
      <w:r>
        <w:br/>
      </w:r>
      <w:r>
        <w:rPr>
          <w:rFonts w:ascii="Times New Roman"/>
          <w:b w:val="false"/>
          <w:i w:val="false"/>
          <w:color w:val="000000"/>
          <w:sz w:val="28"/>
        </w:rPr>
        <w:t xml:space="preserve">
N 1086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Еуразиялық экономикалық қоғамдастыққа мүше мемлекеттердің оқу </w:t>
      </w:r>
      <w:r>
        <w:br/>
      </w:r>
      <w:r>
        <w:rPr>
          <w:rFonts w:ascii="Times New Roman"/>
          <w:b/>
          <w:i w:val="false"/>
          <w:color w:val="000000"/>
        </w:rPr>
        <w:t xml:space="preserve">
орындарында қылмыстық атқару жүйесі мекемелері мен </w:t>
      </w:r>
      <w:r>
        <w:br/>
      </w:r>
      <w:r>
        <w:rPr>
          <w:rFonts w:ascii="Times New Roman"/>
          <w:b/>
          <w:i w:val="false"/>
          <w:color w:val="000000"/>
        </w:rPr>
        <w:t xml:space="preserve">
органдары үшін кадрлар даярлау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қатысушы мемлекеттердің үкіметтері </w:t>
      </w:r>
      <w:r>
        <w:br/>
      </w:r>
      <w:r>
        <w:rPr>
          <w:rFonts w:ascii="Times New Roman"/>
          <w:b w:val="false"/>
          <w:i w:val="false"/>
          <w:color w:val="000000"/>
          <w:sz w:val="28"/>
        </w:rPr>
        <w:t>
</w:t>
      </w:r>
      <w:r>
        <w:rPr>
          <w:rFonts w:ascii="Times New Roman"/>
          <w:b w:val="false"/>
          <w:i w:val="false"/>
          <w:color w:val="000000"/>
          <w:sz w:val="28"/>
        </w:rPr>
        <w:t xml:space="preserve">
      қылмыстық атқару жүйесі мекемелері мен органдары үшін кадрлар даярлаудың жоғары деңгейін қамтамасыз ету қажеттігін ескере отырып, </w:t>
      </w:r>
      <w:r>
        <w:br/>
      </w:r>
      <w:r>
        <w:rPr>
          <w:rFonts w:ascii="Times New Roman"/>
          <w:b w:val="false"/>
          <w:i w:val="false"/>
          <w:color w:val="000000"/>
          <w:sz w:val="28"/>
        </w:rPr>
        <w:t>
</w:t>
      </w:r>
      <w:r>
        <w:rPr>
          <w:rFonts w:ascii="Times New Roman"/>
          <w:b w:val="false"/>
          <w:i w:val="false"/>
          <w:color w:val="000000"/>
          <w:sz w:val="28"/>
        </w:rPr>
        <w:t xml:space="preserve">
      осы салада өзара іс-қимыл жасаудың тиімді тетіктерін құруға ұмтыла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0" w:id="3"/>
    <w:p>
      <w:pPr>
        <w:spacing w:after="0"/>
        <w:ind w:left="0"/>
        <w:jc w:val="left"/>
      </w:pPr>
      <w:r>
        <w:rPr>
          <w:rFonts w:ascii="Times New Roman"/>
          <w:b/>
          <w:i w:val="false"/>
          <w:color w:val="000000"/>
        </w:rPr>
        <w:t xml:space="preserve"> 
1-бап </w:t>
      </w:r>
    </w:p>
    <w:bookmarkEnd w:id="3"/>
    <w:bookmarkStart w:name="z11" w:id="4"/>
    <w:p>
      <w:pPr>
        <w:spacing w:after="0"/>
        <w:ind w:left="0"/>
        <w:jc w:val="both"/>
      </w:pPr>
      <w:r>
        <w:rPr>
          <w:rFonts w:ascii="Times New Roman"/>
          <w:b w:val="false"/>
          <w:i w:val="false"/>
          <w:color w:val="000000"/>
          <w:sz w:val="28"/>
        </w:rPr>
        <w:t xml:space="preserve">
      Осы Келісімнің мақсаты үшін мынадай терминдер қолданылады: </w:t>
      </w:r>
      <w:r>
        <w:br/>
      </w:r>
      <w:r>
        <w:rPr>
          <w:rFonts w:ascii="Times New Roman"/>
          <w:b w:val="false"/>
          <w:i w:val="false"/>
          <w:color w:val="000000"/>
          <w:sz w:val="28"/>
        </w:rPr>
        <w:t>
</w:t>
      </w:r>
      <w:r>
        <w:rPr>
          <w:rFonts w:ascii="Times New Roman"/>
          <w:b w:val="false"/>
          <w:i w:val="false"/>
          <w:color w:val="000000"/>
          <w:sz w:val="28"/>
        </w:rPr>
        <w:t xml:space="preserve">
      кадрлар даярлау - жоғары және қосымша кәсіптік білім беру бағдарламалары бойынша мамандар даярлау; </w:t>
      </w:r>
      <w:r>
        <w:br/>
      </w:r>
      <w:r>
        <w:rPr>
          <w:rFonts w:ascii="Times New Roman"/>
          <w:b w:val="false"/>
          <w:i w:val="false"/>
          <w:color w:val="000000"/>
          <w:sz w:val="28"/>
        </w:rPr>
        <w:t>
</w:t>
      </w:r>
      <w:r>
        <w:rPr>
          <w:rFonts w:ascii="Times New Roman"/>
          <w:b w:val="false"/>
          <w:i w:val="false"/>
          <w:color w:val="000000"/>
          <w:sz w:val="28"/>
        </w:rPr>
        <w:t xml:space="preserve">
      оқу орны - Тараптардың қылмыстық атқару жүйесі мекемелері мен органдары үшін кадрлар даярлау жүзеге асырылатын жоғары және қосымша кәсіптік білім беретін білім беру мекемесі; </w:t>
      </w:r>
      <w:r>
        <w:br/>
      </w:r>
      <w:r>
        <w:rPr>
          <w:rFonts w:ascii="Times New Roman"/>
          <w:b w:val="false"/>
          <w:i w:val="false"/>
          <w:color w:val="000000"/>
          <w:sz w:val="28"/>
        </w:rPr>
        <w:t>
</w:t>
      </w:r>
      <w:r>
        <w:rPr>
          <w:rFonts w:ascii="Times New Roman"/>
          <w:b w:val="false"/>
          <w:i w:val="false"/>
          <w:color w:val="000000"/>
          <w:sz w:val="28"/>
        </w:rPr>
        <w:t xml:space="preserve">
      жіберуші Тарап - өзінің қылмыстық атқару жүйесі мекемелері мен органдарының қызметкерлерін басқа Тараптардың оқу орындарына даярлау үшін жіберетін Еуразиялық экономикалық қоғамдастыққа (бұдан әрі - ЕурАзЭҚ) мүше мемлекет; </w:t>
      </w:r>
      <w:r>
        <w:br/>
      </w:r>
      <w:r>
        <w:rPr>
          <w:rFonts w:ascii="Times New Roman"/>
          <w:b w:val="false"/>
          <w:i w:val="false"/>
          <w:color w:val="000000"/>
          <w:sz w:val="28"/>
        </w:rPr>
        <w:t>
</w:t>
      </w:r>
      <w:r>
        <w:rPr>
          <w:rFonts w:ascii="Times New Roman"/>
          <w:b w:val="false"/>
          <w:i w:val="false"/>
          <w:color w:val="000000"/>
          <w:sz w:val="28"/>
        </w:rPr>
        <w:t xml:space="preserve">
      қабылдаушы Тарап - басқа Тараптардың қылмыстық атқару жүйесі мекемелері мен органдарының қызметкерлерін өзінің оқу орындарына даярлау үшін қабылдайтын ЕурАзЭҚ-қа мүше мемлекет. </w:t>
      </w:r>
    </w:p>
    <w:bookmarkEnd w:id="4"/>
    <w:bookmarkStart w:name="z16" w:id="5"/>
    <w:p>
      <w:pPr>
        <w:spacing w:after="0"/>
        <w:ind w:left="0"/>
        <w:jc w:val="left"/>
      </w:pPr>
      <w:r>
        <w:rPr>
          <w:rFonts w:ascii="Times New Roman"/>
          <w:b/>
          <w:i w:val="false"/>
          <w:color w:val="000000"/>
        </w:rPr>
        <w:t xml:space="preserve"> 
2-бап </w:t>
      </w:r>
    </w:p>
    <w:bookmarkEnd w:id="5"/>
    <w:bookmarkStart w:name="z17" w:id="6"/>
    <w:p>
      <w:pPr>
        <w:spacing w:after="0"/>
        <w:ind w:left="0"/>
        <w:jc w:val="both"/>
      </w:pPr>
      <w:r>
        <w:rPr>
          <w:rFonts w:ascii="Times New Roman"/>
          <w:b w:val="false"/>
          <w:i w:val="false"/>
          <w:color w:val="000000"/>
          <w:sz w:val="28"/>
        </w:rPr>
        <w:t xml:space="preserve">
      Тараптар мамандар даярлаудағы ынтымақтастықты ұлттық заңнама мен өздері қатысушылары болып табылатын халықаралық шарттарды сақтаған кезде осы Келісімге сәйкес өздерінің құзыретті органдары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Құзыретті органдардың тізбесін әрбір Тарап айқындайды және осы Келісімнің күшіне енуі үшін қажетті мемлекетішілік рәсімдерді орындағаны туралы хабарламаны тапсыру кезінде депозитарийге береді. </w:t>
      </w:r>
      <w:r>
        <w:br/>
      </w:r>
      <w:r>
        <w:rPr>
          <w:rFonts w:ascii="Times New Roman"/>
          <w:b w:val="false"/>
          <w:i w:val="false"/>
          <w:color w:val="000000"/>
          <w:sz w:val="28"/>
        </w:rPr>
        <w:t>
</w:t>
      </w:r>
      <w:r>
        <w:rPr>
          <w:rFonts w:ascii="Times New Roman"/>
          <w:b w:val="false"/>
          <w:i w:val="false"/>
          <w:color w:val="000000"/>
          <w:sz w:val="28"/>
        </w:rPr>
        <w:t xml:space="preserve">
      Құзыретті органдардың тізбесіндегі өзгерістер туралы Тараптардың әрқайсысы бір ай ішінде депозитарийге жазбаша түрде хабарлайды. </w:t>
      </w:r>
    </w:p>
    <w:bookmarkEnd w:id="6"/>
    <w:bookmarkStart w:name="z20" w:id="7"/>
    <w:p>
      <w:pPr>
        <w:spacing w:after="0"/>
        <w:ind w:left="0"/>
        <w:jc w:val="left"/>
      </w:pPr>
      <w:r>
        <w:rPr>
          <w:rFonts w:ascii="Times New Roman"/>
          <w:b/>
          <w:i w:val="false"/>
          <w:color w:val="000000"/>
        </w:rPr>
        <w:t xml:space="preserve"> 
3-бап </w:t>
      </w:r>
    </w:p>
    <w:bookmarkEnd w:id="7"/>
    <w:bookmarkStart w:name="z21" w:id="8"/>
    <w:p>
      <w:pPr>
        <w:spacing w:after="0"/>
        <w:ind w:left="0"/>
        <w:jc w:val="both"/>
      </w:pPr>
      <w:r>
        <w:rPr>
          <w:rFonts w:ascii="Times New Roman"/>
          <w:b w:val="false"/>
          <w:i w:val="false"/>
          <w:color w:val="000000"/>
          <w:sz w:val="28"/>
        </w:rPr>
        <w:t xml:space="preserve">
      Кадрлар даярлау келісім-шарттар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Жасалатын келісім-шарттарға сәйкес кадрлар даярлау қабылдаушы Тараптың құпиялылық режимін, таратылуы шектеулі қызметтік ақпаратының және құпия ақпаратының сақталуын қамтамасыз етуге байланысты шектеулерді ұстана отырып, қабылдаушы Тараптың оқу орындарының оқу жоспарлары мен бағдарламалары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Қабылдаушы Тарап оқу үдерісін қабылдаушы Тараптың курсанттарымен/тыңдаушыларымен бірлесіп немесе бөлек (арнайы факультеттер мен курстарда не оқу орындарының топтарында) орыс тілінде ұйымдастырады. </w:t>
      </w:r>
    </w:p>
    <w:bookmarkEnd w:id="8"/>
    <w:bookmarkStart w:name="z24" w:id="9"/>
    <w:p>
      <w:pPr>
        <w:spacing w:after="0"/>
        <w:ind w:left="0"/>
        <w:jc w:val="left"/>
      </w:pPr>
      <w:r>
        <w:rPr>
          <w:rFonts w:ascii="Times New Roman"/>
          <w:b/>
          <w:i w:val="false"/>
          <w:color w:val="000000"/>
        </w:rPr>
        <w:t xml:space="preserve"> 
4-бап </w:t>
      </w:r>
    </w:p>
    <w:bookmarkEnd w:id="9"/>
    <w:bookmarkStart w:name="z25" w:id="10"/>
    <w:p>
      <w:pPr>
        <w:spacing w:after="0"/>
        <w:ind w:left="0"/>
        <w:jc w:val="both"/>
      </w:pPr>
      <w:r>
        <w:rPr>
          <w:rFonts w:ascii="Times New Roman"/>
          <w:b w:val="false"/>
          <w:i w:val="false"/>
          <w:color w:val="000000"/>
          <w:sz w:val="28"/>
        </w:rPr>
        <w:t xml:space="preserve">
      Кадрлар даярлау қабылдаушы Тарап бюджетінің қаражаты есебінен жыл сайын белгіленетін квота негізінде немесе жіберуші Тарап оқуға жұмсалған шығындарды толық өтеген кезде шарттық негізде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Жіберуші Тараптың курсанттарының/тыңдаушыларының тұруы қабылдаушы Тарап белгілеген шарттарда және тәртіппен ұйымдастырылады. </w:t>
      </w:r>
      <w:r>
        <w:br/>
      </w:r>
      <w:r>
        <w:rPr>
          <w:rFonts w:ascii="Times New Roman"/>
          <w:b w:val="false"/>
          <w:i w:val="false"/>
          <w:color w:val="000000"/>
          <w:sz w:val="28"/>
        </w:rPr>
        <w:t>
</w:t>
      </w:r>
      <w:r>
        <w:rPr>
          <w:rFonts w:ascii="Times New Roman"/>
          <w:b w:val="false"/>
          <w:i w:val="false"/>
          <w:color w:val="000000"/>
          <w:sz w:val="28"/>
        </w:rPr>
        <w:t xml:space="preserve">
      Кадрлар даярлауға байланысты қамтамасыз етудің қаржылық және басқа да түрлері келісім-шарттарда айқындалады, бұл ретте жіберуші Тараптың курсантының/тыңдаушысының ақшалай үлесі (стипендиясы) қабылдаушы Тараптың курсантының/тыңдаушысының ақшалай үлесінен (стипендиясынан) кем болмауға тиіс. </w:t>
      </w:r>
    </w:p>
    <w:bookmarkEnd w:id="10"/>
    <w:bookmarkStart w:name="z28" w:id="11"/>
    <w:p>
      <w:pPr>
        <w:spacing w:after="0"/>
        <w:ind w:left="0"/>
        <w:jc w:val="left"/>
      </w:pPr>
      <w:r>
        <w:rPr>
          <w:rFonts w:ascii="Times New Roman"/>
          <w:b/>
          <w:i w:val="false"/>
          <w:color w:val="000000"/>
        </w:rPr>
        <w:t xml:space="preserve"> 
5-бап </w:t>
      </w:r>
    </w:p>
    <w:bookmarkEnd w:id="11"/>
    <w:bookmarkStart w:name="z29" w:id="12"/>
    <w:p>
      <w:pPr>
        <w:spacing w:after="0"/>
        <w:ind w:left="0"/>
        <w:jc w:val="both"/>
      </w:pPr>
      <w:r>
        <w:rPr>
          <w:rFonts w:ascii="Times New Roman"/>
          <w:b w:val="false"/>
          <w:i w:val="false"/>
          <w:color w:val="000000"/>
          <w:sz w:val="28"/>
        </w:rPr>
        <w:t xml:space="preserve">      Жіберуші Тарап оқуға арналған өтінімдерді қабылдаушы Тарапқа оқу жыл сайын 15 қаңтарға дейін береді. </w:t>
      </w:r>
      <w:r>
        <w:br/>
      </w:r>
      <w:r>
        <w:rPr>
          <w:rFonts w:ascii="Times New Roman"/>
          <w:b w:val="false"/>
          <w:i w:val="false"/>
          <w:color w:val="000000"/>
          <w:sz w:val="28"/>
        </w:rPr>
        <w:t xml:space="preserve">
      Қабылдаушы Тарап жыл сайын 15 мамырға дейін жіберуші Тарапты білім беру мекемелерін және әрбір мамандық бойынша берілетін орын санын көрсете отырып, қабылдаушы Тарап бюджетінің қаражаты есебінен немесе оқуға жұмсалған шығындар толық өтелетін шарттық негізде оқуға арналған квоталар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Қабылдаушы Тарап қажеттілігіне қарай оқуға кандидаттарды іріктеу бойынша ұсынымдарды (талаптарды) нақтылайды. </w:t>
      </w:r>
    </w:p>
    <w:bookmarkEnd w:id="12"/>
    <w:bookmarkStart w:name="z31" w:id="13"/>
    <w:p>
      <w:pPr>
        <w:spacing w:after="0"/>
        <w:ind w:left="0"/>
        <w:jc w:val="left"/>
      </w:pPr>
      <w:r>
        <w:rPr>
          <w:rFonts w:ascii="Times New Roman"/>
          <w:b/>
          <w:i w:val="false"/>
          <w:color w:val="000000"/>
        </w:rPr>
        <w:t xml:space="preserve"> 
6-бап </w:t>
      </w:r>
    </w:p>
    <w:bookmarkEnd w:id="13"/>
    <w:bookmarkStart w:name="z32" w:id="14"/>
    <w:p>
      <w:pPr>
        <w:spacing w:after="0"/>
        <w:ind w:left="0"/>
        <w:jc w:val="both"/>
      </w:pPr>
      <w:r>
        <w:rPr>
          <w:rFonts w:ascii="Times New Roman"/>
          <w:b w:val="false"/>
          <w:i w:val="false"/>
          <w:color w:val="000000"/>
          <w:sz w:val="28"/>
        </w:rPr>
        <w:t xml:space="preserve">      Оқуға кандидаттарды іріктеуді, оларды медициналық куәландыруды және оқуға түсу сынақтарын қабылдаушы Тараптың оқу орындарына қабылдау шарттары мен ұсынымдарын ескере отырып, жіберуші Тарап жүргізеді. </w:t>
      </w:r>
      <w:r>
        <w:br/>
      </w:r>
      <w:r>
        <w:rPr>
          <w:rFonts w:ascii="Times New Roman"/>
          <w:b w:val="false"/>
          <w:i w:val="false"/>
          <w:color w:val="000000"/>
          <w:sz w:val="28"/>
        </w:rPr>
        <w:t xml:space="preserve">
      Қабылдаушы және жіберуші Тараптардың уағдаластығы бойынша оқуға жіберілетін кандидаттар үшін қабылдаушы Тараптың оқу орындарында орыс тілін және жалпы білім беру пәндерін зерделеу бойынша дайындық курстары ұйымдастырылады. </w:t>
      </w:r>
    </w:p>
    <w:bookmarkEnd w:id="14"/>
    <w:bookmarkStart w:name="z33" w:id="15"/>
    <w:p>
      <w:pPr>
        <w:spacing w:after="0"/>
        <w:ind w:left="0"/>
        <w:jc w:val="left"/>
      </w:pPr>
      <w:r>
        <w:rPr>
          <w:rFonts w:ascii="Times New Roman"/>
          <w:b/>
          <w:i w:val="false"/>
          <w:color w:val="000000"/>
        </w:rPr>
        <w:t xml:space="preserve"> 
7-бап </w:t>
      </w:r>
    </w:p>
    <w:bookmarkEnd w:id="15"/>
    <w:bookmarkStart w:name="z34" w:id="16"/>
    <w:p>
      <w:pPr>
        <w:spacing w:after="0"/>
        <w:ind w:left="0"/>
        <w:jc w:val="both"/>
      </w:pPr>
      <w:r>
        <w:rPr>
          <w:rFonts w:ascii="Times New Roman"/>
          <w:b w:val="false"/>
          <w:i w:val="false"/>
          <w:color w:val="000000"/>
          <w:sz w:val="28"/>
        </w:rPr>
        <w:t xml:space="preserve">      Білімі, ғылыми дәрежесі мен атақтары туралы құжаттарды тану тәртібі Тараптардың нормативтік құқықтық актілерімен және олар қатысушылары болып табылатын халықаралық шарттармен айқындалады. </w:t>
      </w:r>
      <w:r>
        <w:br/>
      </w:r>
      <w:r>
        <w:rPr>
          <w:rFonts w:ascii="Times New Roman"/>
          <w:b w:val="false"/>
          <w:i w:val="false"/>
          <w:color w:val="000000"/>
          <w:sz w:val="28"/>
        </w:rPr>
        <w:t xml:space="preserve">
      Осы Келісімде көзделмеген қылмыстық атқару жүйесінің мекемелері мен органдарының кадрларын даярлау ерекшеліктеріне байланысты мәселелер келісім-шарттарда айтылады. </w:t>
      </w:r>
    </w:p>
    <w:bookmarkEnd w:id="16"/>
    <w:bookmarkStart w:name="z35" w:id="17"/>
    <w:p>
      <w:pPr>
        <w:spacing w:after="0"/>
        <w:ind w:left="0"/>
        <w:jc w:val="left"/>
      </w:pPr>
      <w:r>
        <w:rPr>
          <w:rFonts w:ascii="Times New Roman"/>
          <w:b/>
          <w:i w:val="false"/>
          <w:color w:val="000000"/>
        </w:rPr>
        <w:t xml:space="preserve"> 
8-бап </w:t>
      </w:r>
    </w:p>
    <w:bookmarkEnd w:id="17"/>
    <w:p>
      <w:pPr>
        <w:spacing w:after="0"/>
        <w:ind w:left="0"/>
        <w:jc w:val="both"/>
      </w:pPr>
      <w:r>
        <w:rPr>
          <w:rFonts w:ascii="Times New Roman"/>
          <w:b w:val="false"/>
          <w:i w:val="false"/>
          <w:color w:val="000000"/>
          <w:sz w:val="28"/>
        </w:rPr>
        <w:t xml:space="preserve">      Осы Келісімнің ережелері Тараптар қатысушылары болып табылатын басқа халықаралық шарттардан туындайтын олардың құқықтары мен міндеттемелерін қозғамайды. </w:t>
      </w:r>
    </w:p>
    <w:bookmarkStart w:name="z36" w:id="18"/>
    <w:p>
      <w:pPr>
        <w:spacing w:after="0"/>
        <w:ind w:left="0"/>
        <w:jc w:val="left"/>
      </w:pPr>
      <w:r>
        <w:rPr>
          <w:rFonts w:ascii="Times New Roman"/>
          <w:b/>
          <w:i w:val="false"/>
          <w:color w:val="000000"/>
        </w:rPr>
        <w:t xml:space="preserve"> 
9-бап </w:t>
      </w:r>
    </w:p>
    <w:bookmarkEnd w:id="18"/>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 алған күнінен бастап күшіне енеді. </w:t>
      </w:r>
    </w:p>
    <w:bookmarkStart w:name="z37" w:id="19"/>
    <w:p>
      <w:pPr>
        <w:spacing w:after="0"/>
        <w:ind w:left="0"/>
        <w:jc w:val="left"/>
      </w:pPr>
      <w:r>
        <w:rPr>
          <w:rFonts w:ascii="Times New Roman"/>
          <w:b/>
          <w:i w:val="false"/>
          <w:color w:val="000000"/>
        </w:rPr>
        <w:t xml:space="preserve"> 
10-бап </w:t>
      </w:r>
    </w:p>
    <w:bookmarkEnd w:id="19"/>
    <w:p>
      <w:pPr>
        <w:spacing w:after="0"/>
        <w:ind w:left="0"/>
        <w:jc w:val="both"/>
      </w:pPr>
      <w:r>
        <w:rPr>
          <w:rFonts w:ascii="Times New Roman"/>
          <w:b w:val="false"/>
          <w:i w:val="false"/>
          <w:color w:val="000000"/>
          <w:sz w:val="28"/>
        </w:rPr>
        <w:t xml:space="preserve">      Егер Тараптар өзге туралы уағдаласпаса, осы Келісімге Тараптардың келісімі бойынша жеке хаттамамен ресімделетін, осы Келісімнің 9-бабында көзделген тәртіппен күшіне енетін өзгерістер мен толықтырулар енгізілуі мүмкін. </w:t>
      </w:r>
    </w:p>
    <w:bookmarkStart w:name="z38" w:id="20"/>
    <w:p>
      <w:pPr>
        <w:spacing w:after="0"/>
        <w:ind w:left="0"/>
        <w:jc w:val="left"/>
      </w:pPr>
      <w:r>
        <w:rPr>
          <w:rFonts w:ascii="Times New Roman"/>
          <w:b/>
          <w:i w:val="false"/>
          <w:color w:val="000000"/>
        </w:rPr>
        <w:t xml:space="preserve"> 
11-бап </w:t>
      </w:r>
    </w:p>
    <w:bookmarkEnd w:id="20"/>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Тараптар арасындағы даулы мәселелер мүдделі Тараптардың арасындағы консультациялар мен келіссөздер жолымен шешіледі. </w:t>
      </w:r>
    </w:p>
    <w:bookmarkStart w:name="z39" w:id="21"/>
    <w:p>
      <w:pPr>
        <w:spacing w:after="0"/>
        <w:ind w:left="0"/>
        <w:jc w:val="left"/>
      </w:pPr>
      <w:r>
        <w:rPr>
          <w:rFonts w:ascii="Times New Roman"/>
          <w:b/>
          <w:i w:val="false"/>
          <w:color w:val="000000"/>
        </w:rPr>
        <w:t xml:space="preserve"> 
12-бап </w:t>
      </w:r>
    </w:p>
    <w:bookmarkEnd w:id="21"/>
    <w:bookmarkStart w:name="z40" w:id="22"/>
    <w:p>
      <w:pPr>
        <w:spacing w:after="0"/>
        <w:ind w:left="0"/>
        <w:jc w:val="both"/>
      </w:pPr>
      <w:r>
        <w:rPr>
          <w:rFonts w:ascii="Times New Roman"/>
          <w:b w:val="false"/>
          <w:i w:val="false"/>
          <w:color w:val="000000"/>
          <w:sz w:val="28"/>
        </w:rPr>
        <w:t xml:space="preserve">      Осы Келісім оның мақсаттары мен қағидаттарын бөлісетін және осы Келісімнен туындайтын міндеттемелерді өзіне қабылдауға дайын ЕурАзЭҚ-қа басқа да мүше мемлекеттердің қосылуы үшін ашық және олар үшін депозитарий қосылу туралы хабарлама алған күнінен бастап күшіне енеді деп саналады. </w:t>
      </w:r>
      <w:r>
        <w:br/>
      </w:r>
      <w:r>
        <w:rPr>
          <w:rFonts w:ascii="Times New Roman"/>
          <w:b w:val="false"/>
          <w:i w:val="false"/>
          <w:color w:val="000000"/>
          <w:sz w:val="28"/>
        </w:rPr>
        <w:t xml:space="preserve">
      Тараптардың әрқайсысы одан шығатын болжамды күнге дейін кемінде алты ай бұрын депозитарийге бұл туралы жазбаша хабарлама жіберіп, осы Келісімнен шыға алады. Тиісті Тарап шығу сәтінде оның осы Келісімге қатысқан уақытында туындаған барлық материалдық, қаржылық және өзге де міндеттемелерді орындайды. </w:t>
      </w:r>
    </w:p>
    <w:bookmarkEnd w:id="22"/>
    <w:p>
      <w:pPr>
        <w:spacing w:after="0"/>
        <w:ind w:left="0"/>
        <w:jc w:val="both"/>
      </w:pPr>
      <w:r>
        <w:rPr>
          <w:rFonts w:ascii="Times New Roman"/>
          <w:b w:val="false"/>
          <w:i w:val="false"/>
          <w:color w:val="000000"/>
          <w:sz w:val="28"/>
        </w:rPr>
        <w:t xml:space="preserve">      2009 жылғы "___" _________________ қаласында орыс тілінде бір </w:t>
      </w:r>
      <w:r>
        <w:br/>
      </w:r>
      <w:r>
        <w:rPr>
          <w:rFonts w:ascii="Times New Roman"/>
          <w:b w:val="false"/>
          <w:i w:val="false"/>
          <w:color w:val="000000"/>
          <w:sz w:val="28"/>
        </w:rPr>
        <w:t xml:space="preserve">
түпнұсқа данада жасалды. Түпнұсқа данасы ЕурАзЭҚ-тың Интеграциялық комитетінде сақталады, ол осы Келісімнің әрбір Тарапына оның куәландырылған көшірмесін жібереді. </w:t>
      </w:r>
    </w:p>
    <w:p>
      <w:pPr>
        <w:spacing w:after="0"/>
        <w:ind w:left="0"/>
        <w:jc w:val="both"/>
      </w:pPr>
      <w:r>
        <w:rPr>
          <w:rFonts w:ascii="Times New Roman"/>
          <w:b w:val="false"/>
          <w:i/>
          <w:color w:val="000000"/>
          <w:sz w:val="28"/>
        </w:rPr>
        <w:t xml:space="preserve">      Беларусь Республикасының Үкіметі үшін </w:t>
      </w:r>
    </w:p>
    <w:p>
      <w:pPr>
        <w:spacing w:after="0"/>
        <w:ind w:left="0"/>
        <w:jc w:val="both"/>
      </w:pPr>
      <w:r>
        <w:rPr>
          <w:rFonts w:ascii="Times New Roman"/>
          <w:b w:val="false"/>
          <w:i/>
          <w:color w:val="000000"/>
          <w:sz w:val="28"/>
        </w:rPr>
        <w:t xml:space="preserve">      Қазақстан Республикасының Үкіметі үшін </w:t>
      </w:r>
    </w:p>
    <w:p>
      <w:pPr>
        <w:spacing w:after="0"/>
        <w:ind w:left="0"/>
        <w:jc w:val="both"/>
      </w:pPr>
      <w:r>
        <w:rPr>
          <w:rFonts w:ascii="Times New Roman"/>
          <w:b w:val="false"/>
          <w:i/>
          <w:color w:val="000000"/>
          <w:sz w:val="28"/>
        </w:rPr>
        <w:t xml:space="preserve">      Қырғыз Республикасының Үкіметі үшін </w:t>
      </w:r>
    </w:p>
    <w:p>
      <w:pPr>
        <w:spacing w:after="0"/>
        <w:ind w:left="0"/>
        <w:jc w:val="both"/>
      </w:pPr>
      <w:r>
        <w:rPr>
          <w:rFonts w:ascii="Times New Roman"/>
          <w:b w:val="false"/>
          <w:i/>
          <w:color w:val="000000"/>
          <w:sz w:val="28"/>
        </w:rPr>
        <w:t xml:space="preserve">      Ресей Федерациясының Үкіметі үшін </w:t>
      </w:r>
    </w:p>
    <w:p>
      <w:pPr>
        <w:spacing w:after="0"/>
        <w:ind w:left="0"/>
        <w:jc w:val="both"/>
      </w:pPr>
      <w:r>
        <w:rPr>
          <w:rFonts w:ascii="Times New Roman"/>
          <w:b w:val="false"/>
          <w:i/>
          <w:color w:val="000000"/>
          <w:sz w:val="28"/>
        </w:rPr>
        <w:t xml:space="preserve">      Тәжікстан Республикасының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