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25f3" w14:textId="7be2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7 наурыздағы N 336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қаңтардағы N 67 қаулысы. Күші жойылды - Қазақстан Республикасы Үкіметінің 2011 жылғы 28 қыркүйектегі № 1102 Қаулысымен</w:t>
      </w:r>
    </w:p>
    <w:p>
      <w:pPr>
        <w:spacing w:after="0"/>
        <w:ind w:left="0"/>
        <w:jc w:val="both"/>
      </w:pPr>
      <w:bookmarkStart w:name="z7" w:id="0"/>
      <w:r>
        <w:rPr>
          <w:rFonts w:ascii="Times New Roman"/>
          <w:b w:val="false"/>
          <w:i w:val="false"/>
          <w:color w:val="ff0000"/>
          <w:sz w:val="28"/>
        </w:rPr>
        <w:t xml:space="preserve">
      Ескерту. Күші жойылды - Қазақстан Республикасы Үкіметінің 2011.09.28 № 1102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1. "Республикалық мемлекеттiк кәсiпорындардың шаруашылық жүргiзуiндегi немесе жедел басқаруындағы мүлiктi, оның iшiнде жекешелендіруге жатпайтын мемлекеттiк меншiк объектiлерiн мүлiктiк жалға беру ережесiн бекiту туралы" Қазақстан Республикасы Үкiметiнiң 2001 жылғы 7 наурыздағы N 336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2001 ж., N 10, 111-құжат)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Республикалық мемлекеттiк кәсiпорындардың шаруашылық жүргiзуiндегi немесе жедел басқаруындағы мүлiк, оның iшiнде жекешелендіруге жатпайтын мемлекеттiк меншiк объектiлерiн мүлiктiк жалға беру ережесiнде: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Республикалық мемлекеттiк кәсiпорындардың шаруашылық жүргізуiндегi немесе жедел басқаруындағы мүлiк, оның iшiнде жекешелендiруге жатпайтын мемлекеттiк меншiк объектiлерiнiң мүлкiн мүлiктiк жалға беру: </w:t>
      </w:r>
      <w:r>
        <w:br/>
      </w:r>
      <w:r>
        <w:rPr>
          <w:rFonts w:ascii="Times New Roman"/>
          <w:b w:val="false"/>
          <w:i w:val="false"/>
          <w:color w:val="000000"/>
          <w:sz w:val="28"/>
        </w:rPr>
        <w:t xml:space="preserve">
      1) Қазақстан Республикасы Үкiметінiң жекелеген шешiмдерi негiзiнде жүзеге асырылатын республикалық мемлекеттiк кәсiпорындардың стратегиялық маңызы бар объектiлерiн мүлiктiк жалға беру; </w:t>
      </w:r>
      <w:r>
        <w:br/>
      </w:r>
      <w:r>
        <w:rPr>
          <w:rFonts w:ascii="Times New Roman"/>
          <w:b w:val="false"/>
          <w:i w:val="false"/>
          <w:color w:val="000000"/>
          <w:sz w:val="28"/>
        </w:rPr>
        <w:t xml:space="preserve">
      2) алаңы 100 шаршы метрге дейiн үй-жайларды, теңгерiмдiк құны 150 есе ең төменгi есептiк көрсеткiштен аспайтын жабдықты және мемлекеттiк басқару органдарының ұсынысы бойынша уәкiлеттi органның немесе оның аумақтық бөлiмшелерiнiң жазбаша келiсiмiмен жүзеге асырылатын курстық сабақтар, конференциялар, семинарлар, концерттер және спорттық iс-шаралар өткiзу үшiн бiр айдан аспайтын мерзiмге оқу орындары мен ғылыми ұйымдардың үй-жайларын беру жағдайларын қоспағанда, тендерлiк негiзде жүргізіледі.";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Жалға алынған мүлiктi пайдаланғаны үшiн ақы төлеу ақшамен жүргізіледі. </w:t>
      </w:r>
      <w:r>
        <w:br/>
      </w:r>
      <w:r>
        <w:rPr>
          <w:rFonts w:ascii="Times New Roman"/>
          <w:b w:val="false"/>
          <w:i w:val="false"/>
          <w:color w:val="000000"/>
          <w:sz w:val="28"/>
        </w:rPr>
        <w:t xml:space="preserve">
      Жалдау ақысының есептiк ставкалары аймақтық жағдайларды ескере отырып анықталады және оларды уәкiлеттi органмен немесе оның аумақтық бөлiмшелерiмен келiсiм бойынша жалға берушi бекiтеді."; </w:t>
      </w:r>
      <w:r>
        <w:br/>
      </w:r>
      <w:r>
        <w:rPr>
          <w:rFonts w:ascii="Times New Roman"/>
          <w:b w:val="false"/>
          <w:i w:val="false"/>
          <w:color w:val="000000"/>
          <w:sz w:val="28"/>
        </w:rPr>
        <w:t xml:space="preserve">
      6-тармақтың екiншi абзацындағы "уәкiлеттi органның келiсiмiмен" деген сөздер "мемлекеттiк басқару органымен келiскеннен кейiн және уәкiлеттi органның жазбаша келiсiмiмен" деген сөздермен ауыстырылсын;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Тендерлiк комиссия жалға берушiнiң және уәкiлеттi органның немесе оның аумақтық бөлiмшелерiнiң өкiлдерiнен құралады. Тендерлiк комиссияның құрамына сол сияқты жалға берушiнiң мемлекеттiк басқару органының және өзге де мүдделi ұйымдардың өкiлдерi енгiзiлуі мүмкiн;"; </w:t>
      </w:r>
      <w:r>
        <w:br/>
      </w:r>
      <w:r>
        <w:rPr>
          <w:rFonts w:ascii="Times New Roman"/>
          <w:b w:val="false"/>
          <w:i w:val="false"/>
          <w:color w:val="000000"/>
          <w:sz w:val="28"/>
        </w:rPr>
        <w:t xml:space="preserve">
      16-тармақтың 2) тармақшасы "және жалдау ақысының бастапқы ставкасының мөлшерi (осы Ереженiң 3-1-тармағына сәйкес жалға берушi бекiткен есептiк ставкасынан төмен болмауы тиiс);" деген сөздермен толықтырылсын; </w:t>
      </w:r>
      <w:r>
        <w:br/>
      </w:r>
      <w:r>
        <w:rPr>
          <w:rFonts w:ascii="Times New Roman"/>
          <w:b w:val="false"/>
          <w:i w:val="false"/>
          <w:color w:val="000000"/>
          <w:sz w:val="28"/>
        </w:rPr>
        <w:t xml:space="preserve">
      41-тармақтың 4) тармақшасының екiншi абзацы ", сондай-ақ өз есебiнен ағымдағы жөндеудi жүргiзу және жалға алынған мүлiктi ұстау жөнiндегi шығыстарды көтеру;" деген сөздермен толықтырылсын; </w:t>
      </w:r>
      <w:r>
        <w:br/>
      </w:r>
      <w:r>
        <w:rPr>
          <w:rFonts w:ascii="Times New Roman"/>
          <w:b w:val="false"/>
          <w:i w:val="false"/>
          <w:color w:val="000000"/>
          <w:sz w:val="28"/>
        </w:rPr>
        <w:t xml:space="preserve">
      көрсетiлген қаулыға қосымша осы қаулыға 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21 қаңтардағы      </w:t>
      </w:r>
      <w:r>
        <w:br/>
      </w:r>
      <w:r>
        <w:rPr>
          <w:rFonts w:ascii="Times New Roman"/>
          <w:b w:val="false"/>
          <w:i w:val="false"/>
          <w:color w:val="000000"/>
          <w:sz w:val="28"/>
        </w:rPr>
        <w:t xml:space="preserve">
N 67 қаулысына           </w:t>
      </w:r>
      <w:r>
        <w:br/>
      </w:r>
      <w:r>
        <w:rPr>
          <w:rFonts w:ascii="Times New Roman"/>
          <w:b w:val="false"/>
          <w:i w:val="false"/>
          <w:color w:val="000000"/>
          <w:sz w:val="28"/>
        </w:rPr>
        <w:t xml:space="preserve">
қосымша             </w:t>
      </w:r>
    </w:p>
    <w:bookmarkEnd w:id="3"/>
    <w:bookmarkStart w:name="z6"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7 наурыздағы       </w:t>
      </w:r>
      <w:r>
        <w:br/>
      </w:r>
      <w:r>
        <w:rPr>
          <w:rFonts w:ascii="Times New Roman"/>
          <w:b w:val="false"/>
          <w:i w:val="false"/>
          <w:color w:val="000000"/>
          <w:sz w:val="28"/>
        </w:rPr>
        <w:t xml:space="preserve">
N 336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__________________________________________200____жылдың ______(айы) </w:t>
      </w:r>
      <w:r>
        <w:br/>
      </w:r>
      <w:r>
        <w:rPr>
          <w:rFonts w:ascii="Times New Roman"/>
          <w:b w:val="false"/>
          <w:i w:val="false"/>
          <w:color w:val="000000"/>
          <w:sz w:val="28"/>
        </w:rPr>
        <w:t xml:space="preserve">
(министрліктің, агенттіктің, ведомствоның) </w:t>
      </w:r>
      <w:r>
        <w:br/>
      </w:r>
      <w:r>
        <w:rPr>
          <w:rFonts w:ascii="Times New Roman"/>
          <w:b w:val="false"/>
          <w:i w:val="false"/>
          <w:color w:val="000000"/>
          <w:sz w:val="28"/>
        </w:rPr>
        <w:t xml:space="preserve">
үшін ведомстволық бағыныстағы республикалық мемлекеттік кәсіпорындардың шаруашылық жүргізуіндегі немесе жедел басқаруындағы мүлікті олардың мүліктік жалға беруі жөніндегі </w:t>
      </w:r>
      <w:r>
        <w:br/>
      </w:r>
      <w:r>
        <w:rPr>
          <w:rFonts w:ascii="Times New Roman"/>
          <w:b w:val="false"/>
          <w:i w:val="false"/>
          <w:color w:val="000000"/>
          <w:sz w:val="28"/>
        </w:rPr>
        <w:t xml:space="preserve">
                          ЖИЫНТЫҚ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Р/с!Кәсіп.!Жалдау шар. !Жалға  !Мүліктік жал.!Үй-жай   !Жалға алын. </w:t>
      </w:r>
      <w:r>
        <w:br/>
      </w:r>
      <w:r>
        <w:rPr>
          <w:rFonts w:ascii="Times New Roman"/>
          <w:b w:val="false"/>
          <w:i w:val="false"/>
          <w:color w:val="000000"/>
          <w:sz w:val="28"/>
        </w:rPr>
        <w:t xml:space="preserve">
N  !орын. !тының N және!алушы. !дау шартының !алаңы    !ған мүлікті </w:t>
      </w:r>
      <w:r>
        <w:br/>
      </w:r>
      <w:r>
        <w:rPr>
          <w:rFonts w:ascii="Times New Roman"/>
          <w:b w:val="false"/>
          <w:i w:val="false"/>
          <w:color w:val="000000"/>
          <w:sz w:val="28"/>
        </w:rPr>
        <w:t xml:space="preserve">
   !ның   !күні (ұзар. !ның    !әрекет ету   !немесе   !пайдалан. </w:t>
      </w:r>
      <w:r>
        <w:br/>
      </w:r>
      <w:r>
        <w:rPr>
          <w:rFonts w:ascii="Times New Roman"/>
          <w:b w:val="false"/>
          <w:i w:val="false"/>
          <w:color w:val="000000"/>
          <w:sz w:val="28"/>
        </w:rPr>
        <w:t xml:space="preserve">
   !атауы !тылған жағ. !атауы  !мерзімі      !жабдық   !ғаны үшін </w:t>
      </w:r>
      <w:r>
        <w:br/>
      </w:r>
      <w:r>
        <w:rPr>
          <w:rFonts w:ascii="Times New Roman"/>
          <w:b w:val="false"/>
          <w:i w:val="false"/>
          <w:color w:val="000000"/>
          <w:sz w:val="28"/>
        </w:rPr>
        <w:t xml:space="preserve">
   !      !дайда жаңа  !(тегі, !-------------!саны     !ақының </w:t>
      </w:r>
      <w:r>
        <w:br/>
      </w:r>
      <w:r>
        <w:rPr>
          <w:rFonts w:ascii="Times New Roman"/>
          <w:b w:val="false"/>
          <w:i w:val="false"/>
          <w:color w:val="000000"/>
          <w:sz w:val="28"/>
        </w:rPr>
        <w:t xml:space="preserve">
   !      !шарттың     !аты-   !баста.!аяқ.  !         !мөлшері </w:t>
      </w:r>
      <w:r>
        <w:br/>
      </w:r>
      <w:r>
        <w:rPr>
          <w:rFonts w:ascii="Times New Roman"/>
          <w:b w:val="false"/>
          <w:i w:val="false"/>
          <w:color w:val="000000"/>
          <w:sz w:val="28"/>
        </w:rPr>
        <w:t xml:space="preserve">
   !      !N және күні)!жөні)  !луы   !талуы !         !(мың </w:t>
      </w:r>
      <w:r>
        <w:br/>
      </w:r>
      <w:r>
        <w:rPr>
          <w:rFonts w:ascii="Times New Roman"/>
          <w:b w:val="false"/>
          <w:i w:val="false"/>
          <w:color w:val="000000"/>
          <w:sz w:val="28"/>
        </w:rPr>
        <w:t xml:space="preserve">
   !      !            !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Есептелген!Аударылған!Мүлікті      !Ескерту ! </w:t>
      </w:r>
      <w:r>
        <w:br/>
      </w:r>
      <w:r>
        <w:rPr>
          <w:rFonts w:ascii="Times New Roman"/>
          <w:b w:val="false"/>
          <w:i w:val="false"/>
          <w:color w:val="000000"/>
          <w:sz w:val="28"/>
        </w:rPr>
        <w:t xml:space="preserve">
ақы       !сома      !пайдаланғаны !        ! </w:t>
      </w:r>
      <w:r>
        <w:br/>
      </w:r>
      <w:r>
        <w:rPr>
          <w:rFonts w:ascii="Times New Roman"/>
          <w:b w:val="false"/>
          <w:i w:val="false"/>
          <w:color w:val="000000"/>
          <w:sz w:val="28"/>
        </w:rPr>
        <w:t xml:space="preserve">
(мың      !(мың      !үшін төлемдер!        ! </w:t>
      </w:r>
      <w:r>
        <w:br/>
      </w:r>
      <w:r>
        <w:rPr>
          <w:rFonts w:ascii="Times New Roman"/>
          <w:b w:val="false"/>
          <w:i w:val="false"/>
          <w:color w:val="000000"/>
          <w:sz w:val="28"/>
        </w:rPr>
        <w:t xml:space="preserve">
теңге)    !теңге)    !бойынша      !        ! </w:t>
      </w:r>
      <w:r>
        <w:br/>
      </w:r>
      <w:r>
        <w:rPr>
          <w:rFonts w:ascii="Times New Roman"/>
          <w:b w:val="false"/>
          <w:i w:val="false"/>
          <w:color w:val="000000"/>
          <w:sz w:val="28"/>
        </w:rPr>
        <w:t xml:space="preserve">
          !          !берешек      !        ! </w:t>
      </w:r>
      <w:r>
        <w:br/>
      </w:r>
      <w:r>
        <w:rPr>
          <w:rFonts w:ascii="Times New Roman"/>
          <w:b w:val="false"/>
          <w:i w:val="false"/>
          <w:color w:val="000000"/>
          <w:sz w:val="28"/>
        </w:rPr>
        <w:t xml:space="preserve">
--------------------------------------------- </w:t>
      </w:r>
      <w:r>
        <w:br/>
      </w:r>
      <w:r>
        <w:rPr>
          <w:rFonts w:ascii="Times New Roman"/>
          <w:b w:val="false"/>
          <w:i w:val="false"/>
          <w:color w:val="000000"/>
          <w:sz w:val="28"/>
        </w:rPr>
        <w:t xml:space="preserve">
    9          10          11          12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