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f7d2" w14:textId="99df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Қайта өңделген уран өнiмдерiнiң экспорты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4 тамыздағы N 1193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2008.05.04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"Қару-жарақты, әскери техника мен екiұдай мақсаттағы өнімдердi экспорттық бақылау туралы" Қазақстан Республикасының 1996 жылғы 18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1994 жылғы 26 шілдеде бекiтiлген Ядролық қаруды таратпау туралы шартқа және "Қазақстан Республикасында тауарлардың (жұмыстар мен қызмет көрсетулердiң) экспорты мен импортын лицензиялау туралы" Қазақстан Республикасы Yкiметiнiң 1997 жылғы 30 маусымдағы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Ашық үлгiдегi "ТВЭЛ" акционерлiк қоғамымен 1999 жылғы 1 қарашадағы N 30054230/ОУ-011 келiсiм-шартқа сәйкес "Қазатомөнеркәсiп" Ұлттық атом компаниясы" жабық үлгiдегi акционерлiк қоғамына (бұдан әрi - "Қазатомөнеркәсiп" ҰАК" ЖАҚ) қазақстандық табиғи уранды Ресей кәсiпорындарында конверсиялау әрi байыту жолымен алынған, уран-235 изотопы бойынша 4,95% +/- 0,05%-тен асырылмай байытылған, Ресей аумағындағы уран гексафторидiн (СЭҚ ТН коды-284420290 ) гексафторид түрiнде аз байытылған уранды беруге "Қазатомөнеркәсiп" ҰАК" ЖАҚ және "Фьюэл Лоджистик ГмбХ" (Германия) фирмасы арасында 2000 жылғы 19 мамырда жасалған N 2000-05-01 келiсiм-шарттың ережелерiне сәйкес мөлшерде алыс шетелге экспорттауға рұқсат етiлсiн.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"Қазатомөнеркәсiп" ҰАК" ЖАҚ-ы кеден заңнамасында белгiленген тәртiппен аталған тауарларды кедендік аумақтан "тыс қайта" өңдеу кедендiк режимiнен "тауарларды экспорттау" кедендiк режимiне өзгертiп декларациялауды жүргiзсін.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Энергетика, индустрия және сауда министрлiгi "Қазатомөнеркәсіп" ҰАҚ" ЖАҚ-на аталған өнiмдердi экспорттауға белгiленген тәртiппен лицензиялар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Энергетика, индустрия және сауда министрлiгінің Атом энергетикасы жөніндегi комитетi ядролық материалдардың әкетiлуiн бақылауды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күшіне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