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ab7e" w14:textId="de1a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сондай-ақ оптикалық талшықтар өндіру үшін бастапқы нысандардағы эпоксидті шайырлар мен полиуретандардың жекелеген түрлеріне қатысты Еуразиялық экономикалық комиссия Кеңесі кедендік әкелу бажы ставкаларын өзгерту туралы шешім қабылдайтын сезімтал тауарлардың тізбесіне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2020 жылғы 16 наурыздағы № 28 шешімі.</w:t>
      </w:r>
    </w:p>
    <w:p>
      <w:pPr>
        <w:spacing w:after="0"/>
        <w:ind w:left="0"/>
        <w:jc w:val="left"/>
      </w:pPr>
    </w:p>
    <w:bookmarkStart w:name="z14"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Жоғары Еуразиялық экономикалық кеңестің 2014 жылғы 23 желтоқсандағы № 98 шешімімен бекітілген Еуразиялық экономикалық комиссияның Жұмыс регламентіне № 1 қосымшаның 4-тармағына сәйкес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(Еуразиялық экономикалық кеңестің 2012 жылғы 16 шілдедегі № 54 шешіміне қосымша) мынадай өзгерістер енгізілсін:</w:t>
      </w:r>
    </w:p>
    <w:bookmarkEnd w:id="1"/>
    <w:bookmarkStart w:name="z2" w:id="2"/>
    <w:p>
      <w:pPr>
        <w:spacing w:after="0"/>
        <w:ind w:left="0"/>
        <w:jc w:val="both"/>
      </w:pPr>
      <w:r>
        <w:rPr>
          <w:rFonts w:ascii="Times New Roman"/>
          <w:b w:val="false"/>
          <w:i w:val="false"/>
          <w:color w:val="000000"/>
          <w:sz w:val="28"/>
        </w:rPr>
        <w:t>
      а) № 1 қосымшаға сәйкес Еуразиялық экономикалық одақтың сыртқы экономикалық қызметінің Бірыңғай тауар номенклатурасынан позициялар алып тасталсын;</w:t>
      </w:r>
    </w:p>
    <w:bookmarkEnd w:id="2"/>
    <w:p>
      <w:pPr>
        <w:spacing w:after="0"/>
        <w:ind w:left="0"/>
        <w:jc w:val="both"/>
      </w:pPr>
      <w:r>
        <w:rPr>
          <w:rFonts w:ascii="Times New Roman"/>
          <w:b w:val="false"/>
          <w:i w:val="false"/>
          <w:color w:val="000000"/>
          <w:sz w:val="28"/>
        </w:rPr>
        <w:t>
      б) № 2 қосымшаға сәйкес Еуразиялық экономикалық одақтың сыртқы экономикалық қызметінің Бірыңғай тауар номенклатурасына позициялар енгізілсін;</w:t>
      </w:r>
    </w:p>
    <w:bookmarkStart w:name="z4" w:id="3"/>
    <w:p>
      <w:pPr>
        <w:spacing w:after="0"/>
        <w:ind w:left="0"/>
        <w:jc w:val="both"/>
      </w:pPr>
      <w:r>
        <w:rPr>
          <w:rFonts w:ascii="Times New Roman"/>
          <w:b w:val="false"/>
          <w:i w:val="false"/>
          <w:color w:val="000000"/>
          <w:sz w:val="28"/>
        </w:rPr>
        <w:t>
      в) № 3 қосымшаға сәйкес Еуразиялық экономикалық одақтың Бірыңғай кедендік тарифінің кедендік әкелу баждарының ставкалары белгіленсін;</w:t>
      </w:r>
    </w:p>
    <w:bookmarkEnd w:id="3"/>
    <w:bookmarkStart w:name="z5" w:id="4"/>
    <w:p>
      <w:pPr>
        <w:spacing w:after="0"/>
        <w:ind w:left="0"/>
        <w:jc w:val="both"/>
      </w:pPr>
      <w:r>
        <w:rPr>
          <w:rFonts w:ascii="Times New Roman"/>
          <w:b w:val="false"/>
          <w:i w:val="false"/>
          <w:color w:val="000000"/>
          <w:sz w:val="28"/>
        </w:rPr>
        <w:t>
      г) Еуразиялық экономикалық одақтың Бірыңғай кедендік тарифіне ескертпелер мынадай мазмұндағы 71С ескертпемен толықтырылсын:</w:t>
      </w:r>
    </w:p>
    <w:bookmarkEnd w:id="4"/>
    <w:bookmarkStart w:name="z6"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71С</w:t>
      </w:r>
      <w:r>
        <w:rPr>
          <w:rFonts w:ascii="Times New Roman"/>
          <w:b w:val="false"/>
          <w:i w:val="false"/>
          <w:color w:val="000000"/>
          <w:sz w:val="28"/>
        </w:rPr>
        <w:t>) Кедендік құннан 0 (нөл) % мөлшеріндегі кедендік әкелу бажының ставкасы Еуразиялық экономикалық комиссия Кеңесінің 2020 жылғы 16 наурыздағы № 28 шешімі күшіне енген күннен бастап қоса алғанда 31.12.2020 дейінгі аралықта қолданылады.".</w:t>
      </w:r>
    </w:p>
    <w:bookmarkEnd w:id="5"/>
    <w:bookmarkStart w:name="z7" w:id="6"/>
    <w:p>
      <w:pPr>
        <w:spacing w:after="0"/>
        <w:ind w:left="0"/>
        <w:jc w:val="both"/>
      </w:pPr>
      <w:r>
        <w:rPr>
          <w:rFonts w:ascii="Times New Roman"/>
          <w:b w:val="false"/>
          <w:i w:val="false"/>
          <w:color w:val="000000"/>
          <w:sz w:val="28"/>
        </w:rPr>
        <w:t>
      2.  Жоғары Еуразиялық экономикалық кеңестің 2015 жылғы 8 мамырдағы № 16 шешімімен бекітілген Еуразиялық экономикалық комиссия Кеңесі кедендік әкелу бажы ставкаларын өзгерту туралы шешім қабылдайтын сезімтал тауарлардың тізбесінде:</w:t>
      </w:r>
    </w:p>
    <w:bookmarkEnd w:id="6"/>
    <w:bookmarkStart w:name="z8" w:id="7"/>
    <w:p>
      <w:pPr>
        <w:spacing w:after="0"/>
        <w:ind w:left="0"/>
        <w:jc w:val="both"/>
      </w:pPr>
      <w:r>
        <w:rPr>
          <w:rFonts w:ascii="Times New Roman"/>
          <w:b w:val="false"/>
          <w:i w:val="false"/>
          <w:color w:val="000000"/>
          <w:sz w:val="28"/>
        </w:rPr>
        <w:t xml:space="preserve">
      а)  ЕАЭО СЭҚ ТН 3907 30 000 0 коды бар позиция мынадай мазмұндағы позициялармен ауыстырылсын: </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талшықтар өндірісі үшін5)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r>
    </w:tbl>
    <w:bookmarkStart w:name="z9" w:id="8"/>
    <w:p>
      <w:pPr>
        <w:spacing w:after="0"/>
        <w:ind w:left="0"/>
        <w:jc w:val="both"/>
      </w:pPr>
      <w:r>
        <w:rPr>
          <w:rFonts w:ascii="Times New Roman"/>
          <w:b w:val="false"/>
          <w:i w:val="false"/>
          <w:color w:val="000000"/>
          <w:sz w:val="28"/>
        </w:rPr>
        <w:t>
      б)  ЕАЭО СЭҚ ТН 3909 50 900 0 коды бар позиция мынадай мазмұндағы позициялармен ауыстырылсын:</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 өндірісі үшін 5)</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r>
    </w:tbl>
    <w:bookmarkStart w:name="z10" w:id="9"/>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w:t>
      </w:r>
      <w:r>
        <w:rPr>
          <w:rFonts w:ascii="Times New Roman"/>
          <w:b w:val="false"/>
          <w:i w:val="false"/>
          <w:color w:val="000000"/>
          <w:sz w:val="28"/>
        </w:rPr>
        <w:t xml:space="preserve"> </w:t>
      </w:r>
      <w:r>
        <w:rPr>
          <w:rFonts w:ascii="Times New Roman"/>
          <w:b/>
          <w:i w:val="false"/>
          <w:color w:val="000000"/>
          <w:sz w:val="28"/>
        </w:rPr>
        <w:t>экономикалық</w:t>
      </w:r>
      <w:r>
        <w:rPr>
          <w:rFonts w:ascii="Times New Roman"/>
          <w:b/>
          <w:i w:val="false"/>
          <w:color w:val="000000"/>
          <w:sz w:val="28"/>
        </w:rPr>
        <w:t xml:space="preserve"> комиссия </w:t>
      </w:r>
      <w:r>
        <w:rPr>
          <w:rFonts w:ascii="Times New Roman"/>
          <w:b/>
          <w:i w:val="false"/>
          <w:color w:val="000000"/>
          <w:sz w:val="28"/>
        </w:rPr>
        <w:t>Кеңесінің</w:t>
      </w:r>
      <w:r>
        <w:rPr>
          <w:rFonts w:ascii="Times New Roman"/>
          <w:b w:val="false"/>
          <w:i w:val="false"/>
          <w:color w:val="000000"/>
          <w:sz w:val="28"/>
        </w:rPr>
        <w:t xml:space="preserve"> </w:t>
      </w:r>
      <w:r>
        <w:rPr>
          <w:rFonts w:ascii="Times New Roman"/>
          <w:b/>
          <w:i w:val="false"/>
          <w:color w:val="000000"/>
          <w:sz w:val="28"/>
        </w:rPr>
        <w:t>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Смайылов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 Асрандиев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16 наурыздағы</w:t>
            </w:r>
            <w:r>
              <w:br/>
            </w:r>
            <w:r>
              <w:rPr>
                <w:rFonts w:ascii="Times New Roman"/>
                <w:b w:val="false"/>
                <w:i w:val="false"/>
                <w:color w:val="000000"/>
                <w:sz w:val="20"/>
              </w:rPr>
              <w:t>№ 28 шешіміне</w:t>
            </w:r>
            <w:r>
              <w:br/>
            </w:r>
            <w:r>
              <w:rPr>
                <w:rFonts w:ascii="Times New Roman"/>
                <w:b w:val="false"/>
                <w:i w:val="false"/>
                <w:color w:val="000000"/>
                <w:sz w:val="20"/>
              </w:rPr>
              <w:t>№ 1 ҚОСЫМША</w:t>
            </w:r>
          </w:p>
        </w:tc>
      </w:tr>
    </w:tbl>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номенклатурасынан алып тасталатын ПОЗИЦИЯЛАР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3907300000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эпоксид шайырлары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16 наурыздағы</w:t>
            </w:r>
            <w:r>
              <w:br/>
            </w:r>
            <w:r>
              <w:rPr>
                <w:rFonts w:ascii="Times New Roman"/>
                <w:b w:val="false"/>
                <w:i w:val="false"/>
                <w:color w:val="000000"/>
                <w:sz w:val="20"/>
              </w:rPr>
              <w:t>№ 28 шешіміне</w:t>
            </w:r>
            <w:r>
              <w:br/>
            </w:r>
            <w:r>
              <w:rPr>
                <w:rFonts w:ascii="Times New Roman"/>
                <w:b w:val="false"/>
                <w:i w:val="false"/>
                <w:color w:val="000000"/>
                <w:sz w:val="20"/>
              </w:rPr>
              <w:t>№ 2 ҚОСЫМША</w:t>
            </w:r>
          </w:p>
        </w:tc>
      </w:tr>
    </w:tbl>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енгізілетін ПОЗИЦИЯЛАР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өл. бірл.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эпоксид шайырлары: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талшықтар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Кеңесінің</w:t>
            </w:r>
            <w:r>
              <w:br/>
            </w:r>
            <w:r>
              <w:rPr>
                <w:rFonts w:ascii="Times New Roman"/>
                <w:b w:val="false"/>
                <w:i w:val="false"/>
                <w:color w:val="000000"/>
                <w:sz w:val="20"/>
              </w:rPr>
              <w:t>2020 жылғы 16 наурыздағы</w:t>
            </w:r>
            <w:r>
              <w:br/>
            </w:r>
            <w:r>
              <w:rPr>
                <w:rFonts w:ascii="Times New Roman"/>
                <w:b w:val="false"/>
                <w:i w:val="false"/>
                <w:color w:val="000000"/>
                <w:sz w:val="20"/>
              </w:rPr>
              <w:t>№ 28 шешіміне</w:t>
            </w:r>
            <w:r>
              <w:br/>
            </w:r>
            <w:r>
              <w:rPr>
                <w:rFonts w:ascii="Times New Roman"/>
                <w:b w:val="false"/>
                <w:i w:val="false"/>
                <w:color w:val="000000"/>
                <w:sz w:val="20"/>
              </w:rPr>
              <w:t>№ 3 ҚОСЫМША</w:t>
            </w:r>
          </w:p>
        </w:tc>
      </w:tr>
    </w:tbl>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әкелу бажының ставкасы (кедендік құннан пайызбен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оптикалық талшықтар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r>
              <w:rPr>
                <w:rFonts w:ascii="Times New Roman"/>
                <w:b w:val="false"/>
                <w:i w:val="false"/>
                <w:color w:val="000000"/>
                <w:vertAlign w:val="superscript"/>
              </w:rPr>
              <w:t>71C)</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оптикалық талшықтар өндірісі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71С)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