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a289" w14:textId="fa3a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Б.Бойжанов көшесі 10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Б.Бойжанов көшесі 10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