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651" w14:textId="6669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ауданының Үлкен Қараой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желтоқсандағы № 35-14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2-7) тармақшасына сәйкес Солтүстік Қазақстан облысының Ақжар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ауданы Үлкен Қараой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58 039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аудандандық маңызы бар қала, ауыл, кент, ауылдық округ бюджеттеріне түсетін салықтық түсімдер болып табылады: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 өзгеше белгіленбесе, мемлекеттік кірістер органында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аудандық маңызы бар қала, ауыл, кент ауылдық округ бюджетіне түсетін салықтық емес түсімдер болып табылады: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бекітіп берілген мүлікті сатудан түсетін түсімдер;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аудандық маңызы бар қала, ауыл, кент, ауылдық округ бюджеттеріне түсетін трансферттер түсімдері болып табылады.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ауылдық округ бюджетінде аудандық бюджеттен округ бюджетіне берілетін субвенция көлемі 51 006 мың теңге сомасында көзделгендігі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2028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