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e9e9" w14:textId="642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2025 жылғы 22 қыркүйектегі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мен қоғамдық жұмыстар орындалуы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"Антоновка ауылдық округі әкімінің аппараты"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тазалау; ағашты әктеу және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шабу; ағаштарды бордюрлерді,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 әкімінің аппараты"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 тысанитарлық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"Володарауылдық округіәкімініңаппараты"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аумақтардык өгалдандыру; ағаштар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жасыл екпелерді отырғызу; аумақты санитарлық тазалау; ағашты әктеу және отырғызу 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"Гусаковка ауылдық округі әкімінің аппараты"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"Елецкий ауылдық округі әкімінің аппараты"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 ауылдық округі әкімінің аппараты"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 ауылдық округі әкімінің аппараты"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"Қамсақты ауылдық округі әкімінің аппараты"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ауылдық округі әкімінің аппараты"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"Константиновка ауылдық округі әкімінің аппараты"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"Лобанова ауылдық округі әкімінің аппараты"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"Нижнебұрлық ауылдық округі әкімінің аппараты"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"Сырымбет ауылдық округі әкімінің аппараты"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 ауылдық округі әкімінің аппараты"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