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0a40" w14:textId="e140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әлеуметтік қолдау көрсету туралы</w:t>
      </w:r>
    </w:p>
    <w:p>
      <w:pPr>
        <w:spacing w:after="0"/>
        <w:ind w:left="0"/>
        <w:jc w:val="both"/>
      </w:pPr>
      <w:r>
        <w:rPr>
          <w:rFonts w:ascii="Times New Roman"/>
          <w:b w:val="false"/>
          <w:i w:val="false"/>
          <w:color w:val="000000"/>
          <w:sz w:val="28"/>
        </w:rPr>
        <w:t>Қостанай облысы Арқалық қаласы мәслихатының 2025 жылғы 11 шілдедегі № 174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Премьер-Министрінің орынбасары - Ұлттық экономика министрінің 2024 жылғы 5 тамыздағы </w:t>
      </w:r>
      <w:r>
        <w:rPr>
          <w:rFonts w:ascii="Times New Roman"/>
          <w:b w:val="false"/>
          <w:i w:val="false"/>
          <w:color w:val="000000"/>
          <w:sz w:val="28"/>
        </w:rPr>
        <w:t>№ 63</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бұйрығына өзгерістер мен толықтырулар енгізу" бұйрығына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 жылға арналған Арқалық қаласының ауылдық елді мекендеріне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және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ауылдар,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бюджеттiк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