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afc" w14:textId="ab26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27 желтоқсандағы № 23/195 "2025- 2027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21 қарашадағы № 31/261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"2025-2027 жылдарға арналған аудандық бюджет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3-қосымшаларына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17 794 483,7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14 800 465,8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 бойынша – 51 846,0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 түсетін түсімдер бойынша – 173 777,1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2 768 394,8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17 946 557,8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343 850,2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499 364,0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155 513,8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-495 923,3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 (профицитін пайдалану ) – 495 923,3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499 364,0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155 513,8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пайдаланылатын қалдықтары – 82 573,1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1 787 549,2 мың теңге сомасында субвенция бөлінгені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107 408,9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258 725,4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407 716,8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151 220,7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369 918,9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259 753,8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232 804,7 мың теңге.";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"21"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31/261 шешіміне қосымша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17 794 483,7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14 800 465,8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13 722 362,3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13 690 193,5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2 768 394,8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17 946 557,8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1 220 952,1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1 081 639,0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3 700 346,0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1 545 056,4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1 106 913,4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1 986 103,6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1 910 402,6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1 526 275,2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621 386,3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620 386,3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620 386,3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535 304,5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535 304,5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1 032 416,0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8 099 240,2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1 787 549,2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қалалар, астана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- 495 924,3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