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513" w14:textId="5546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20 желтоқсандағы № 18/118 "2025-2027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19 қарашадағы № 25/163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 ШЕШІМ 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Қалалық мәслихаттың "2025-2027 жылдарға арналған Ақтау қаласының бюджеті туралы"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№18/118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48 005 806,0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түсімдер бойынша – 40 262 791,5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бойынша – 548 298,1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1 138 940,2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6 055 776,2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49 386 511,7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3)таза бюджеттік кредиттеу – 5 929 042,0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6 042 438,0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-7 309 747,7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7 309 747,7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6 042 438,0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1 380 705,7 мың теңге."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57,3 пайыз";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 бойынша жеке табыс салығы – 7,4  пайыз";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7,3 пайыз".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жылға арналған қалалық бюджетте республикалық бюджеттен ағымдағы нысаналы трансферттер 889 575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1,2 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48 005 806,0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40 262 791,5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22 357 311,6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16 557 996,1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5 799 315,5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4 155 366,3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4 155 366,3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7 357 307,1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3 890 095,2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395 891,4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3 069 697,5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2 563 267,2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1 866 496,0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3 829 423,4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3 829 423,4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548 298,1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376 411,0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376 411,0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303 080,1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835 860,1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659 860,1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49 386 511,7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6 411 185,6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2 184 286,1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3 308 951,1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2 245 443,4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9 829 867,4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4 803 725,2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4 924 041,2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7 597 417,7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жылдардың үш жылдық кезеңге қалалық бюджет пен Өмірзақ ауылы бюджетінің арасындағы жалпы сипаттағы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668 540,4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