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6c28" w14:textId="95b6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Жосалы кентінің бюджеті туралы" Қармақшы аудандық мәслихатының 2024 жылғы 26 желтоқсандағы № 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8 тамыздағы № 306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№233 "2025-2027 жылдарға арналған Жосалы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–1 030 122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178 567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37 932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813 485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1 039 654,4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тамыздағы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 №233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"08" тамыздағы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 №233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облыстық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59390,9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жылғы "08" тамыздағы №306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 №233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– 2600 дана, 10 000 дана гүл,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8 көшені құжаттандыру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кентідегі Т.Рысқұлов көшесіне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Нақыпов көшесін күрделі жөндеу нысанының жұмыстар мен материалдар сапасына сараптама жүргізу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қоршау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билборд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 Сервис МН" ЖШС нің Жосалы кенті көшелерінің 2023 жылғы қабылданбаған жұмыстарды соттың шешімімен төлеп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мемлекетке қызметтік іс 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