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5e11" w14:textId="7535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№246 "2025-2027 жылдарға арналған Қармақшы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17 маусымдағы № 298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№246 "2025-2027 жылдарға арналған Қармақшы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Қармақшы ауылдық округінің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109 938,7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104 796,7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110 056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117,3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2024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Қармақшы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 шешіміне 6-қосымша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Қармақшы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округіне қарасты аумақтағы Тоқта мен Нәзікбай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округіндегі Жұмағұл каналын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ауылындағы көшелерді құжаттандыруға (Сейфуллин, Абай, Жеңіс көшелері)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