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a086" w14:textId="0cea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№244 "2025-2027 жылдарға арналған Қуандария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296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№244 "2025-2027 жылдарға арналған Қуандария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Қуандария ауылдық округінің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102 544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98 883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102 690,2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146,2 мың теңге";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шешіміне 1-қосымша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шешіміне 5-қосымша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бюджетінде аудандық бюджет есебінен қаралған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ауылының Қуаңдария, Жеңістің 40 жылдығы көшелеріне күрделі жөндеуге және Гагарин көшесін орташа жөндеуге жобалық сметалық құжаттама әзірлеу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 әкімі аппаратының материалдық техникалық базасын нығатуға (1 дана ноутбук, 1 дана генератор сатып алу)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округінің клубына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округінде орналасқан Қуандария көшесін жарықтандыру жұмысына жоба-сметалық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 көшесін орташа жөндеу жұмыстарына жоба-сметалық құжаттама әзірлеп, сараптамадан өткізуге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спорт алаңының жаңынан Воркаут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көшелерге (Қуандария, Гагарин, Мырзақұлов, Жеңістің 40 жылдығы) жер актісін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