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31c8" w14:textId="fe53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әкімдігінің "Elorda Aqua" шаруашылық жүргізу құқығындағы мемлекеттік коммуналдық кәсіпорнының жер учаскесіне жария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2025 жылғы 13 маусымдағы № 55/03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және Астана қаласы әкімдігінің "Elorda Aqua" шаруашылық жүргізу құқығындағы мемлекеттік қазыналық кәсіпорнының 2025 жылғы 16 мамырдағы №125 хатына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облысының Осакаров ауданында орналасқан Қ.И.Сәтпаев атындағы каналынан Астана қаласына су құбырын тарту үшін жер учаскесін орналастыру және пайдалану схемасына және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шекара шегінде пайдалану үшін Астана қаласы әкімдігінің "Elorda Aqua" шаруашылық жүргізу құқығындағы мемлекеттік коммуналдық кәсіпорны үшін 2028 жылдың 31 желтоқсанына дейінгі мерзімге, болжамды ауданы 1153,01 гектар болатын жер учаскесіне қауымдық сервитут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ауданының әкімдігінің 25.12.2025 </w:t>
      </w:r>
      <w:r>
        <w:rPr>
          <w:rFonts w:ascii="Times New Roman"/>
          <w:b w:val="false"/>
          <w:i w:val="false"/>
          <w:color w:val="000000"/>
          <w:sz w:val="28"/>
        </w:rPr>
        <w:t>№ 120/03</w:t>
      </w:r>
      <w:r>
        <w:rPr>
          <w:rFonts w:ascii="Times New Roman"/>
          <w:b w:val="false"/>
          <w:i w:val="false"/>
          <w:color w:val="ff0000"/>
          <w:sz w:val="28"/>
        </w:rPr>
        <w:t xml:space="preserve"> (алғашқы ресми жарияланған күнінен кейін он күнтізбелік күн өткен соң күшіне енеді) қаулысымен.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Астана қаласы әкімдігінің "Elorda Aqua" шаруашылық жүргізу құқығындағы коммуналдық кәсіпорны (келісім бойынша) жер учаскелерінің меншік иелері мен жер пайдаланушылардың шығындарын толық көлемде өтесін, залалдардың мөлшері мен оларды өтеу тәртібі Қазақстан Республикасының қолданыстағы заңнамасына сәйкес тараптардың келісімімен айқындалсын.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жіберуді;</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2025 жылғы 13 маусымдағы № 55/03</w:t>
            </w:r>
            <w:r>
              <w:br/>
            </w:r>
            <w:r>
              <w:rPr>
                <w:rFonts w:ascii="Times New Roman"/>
                <w:b w:val="false"/>
                <w:i w:val="false"/>
                <w:color w:val="000000"/>
                <w:sz w:val="20"/>
              </w:rPr>
              <w:t>қаулысына қосымша</w:t>
            </w:r>
          </w:p>
        </w:tc>
      </w:tr>
    </w:tbl>
    <w:bookmarkStart w:name="z14" w:id="8"/>
    <w:p>
      <w:pPr>
        <w:spacing w:after="0"/>
        <w:ind w:left="0"/>
        <w:jc w:val="left"/>
      </w:pPr>
      <w:r>
        <w:rPr>
          <w:rFonts w:ascii="Times New Roman"/>
          <w:b/>
          <w:i w:val="false"/>
          <w:color w:val="000000"/>
        </w:rPr>
        <w:t xml:space="preserve"> Оларға қатысты жария сервитут белгіленуге жататын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жер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алып қою алаңы (ш.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"Грицюк" фермерлік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фермерлік шаруашылығын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"Максим2050"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ауыл шаруашылығы өндірісін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Қалыбек Абылхаир Саятұлы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"Сashper"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Поляков Виктор Владимирович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Агросоюз"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Агросоюз"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09-137-014-026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"Рос-Агро"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"Воля"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"Ишимское и К" жауапкершілігі шектеулі серіктестігі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"Бухлов Виктор Владимирович"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"Бухлов Виктор Владимирович"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"Ясная поляна"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фермерлік шаруашылығын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"Ишимское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ауыл шаруашылығы өндірісін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09-137-020-196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"Ишимское и К"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"Айзана"шаруа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Пионер ауылдық округі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"Жатва"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"IGETES"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"ПОПАНДОПУЛО" қарапайым серіктестіктің фермерлік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 серіктестік түріндегі фермерлік қожалығын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"Чижиков"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"Чижиков"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Яковлев Анатолий Борисович</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"С.К.А.Т.-57"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"Колос-2011"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"Кислов Николай Николаевич"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"Литвинко"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"ҚазАстық-2020"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"Чеботарян Андрей Григорьевич"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"Чеботарян Андрей Григорьевич"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"Апельсин-2011"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"Камкор-2014"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09-137-023-143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Фермерлік шаруашылығын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09-137-025-065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"ПКФ Агросоюз"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09-137-025-189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"Рассвет-В.Р."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09-137-025-188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"MPG AGRO"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"Красная поляна"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"БАХАМ"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"Камкор"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09-137-045-091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"Майбулак" шаруа қожалығы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 қожалығын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09-137-044-532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"ДАХАР 2019" жауапкершілігі шектеулі серіктестігі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 Ақбұлақ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Тауарлық ауыл шаруашылығы өндірісін жүргізу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ұзақ мерзімді жер пайдалану құқығы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