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d1fc" w14:textId="13cd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 ведомстваларының ережелерін бекіту туралы" Қазақстан Республикасы Оқу-ағарту министрінің 2023 жылғы 14 қарашадағы № 337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24 сәуірдегі № 84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Оқу-ағарту министрлігі ведомстваларының ережелерін бекіту туралы" Қазақстан Республикасы Оқу-ағарту министрінің 2023 жылғы 14 қарашадағы № 337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министрлігінің Балалардың құқықтарын қорғау комитеті" республикалық мемлекеттік мекемесі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тармақта:</w:t>
      </w:r>
      <w:r>
        <w:rPr>
          <w:rFonts w:ascii="Times New Roman"/>
          <w:b w:val="false"/>
          <w:i w:val="false"/>
          <w:color w:val="000000"/>
          <w:sz w:val="28"/>
        </w:rPr>
        <w:t xml:space="preserve"> </w:t>
      </w:r>
    </w:p>
    <w:bookmarkStart w:name="z8" w:id="3"/>
    <w:p>
      <w:pPr>
        <w:spacing w:after="0"/>
        <w:ind w:left="0"/>
        <w:jc w:val="both"/>
      </w:pPr>
      <w:r>
        <w:rPr>
          <w:rFonts w:ascii="Times New Roman"/>
          <w:b w:val="false"/>
          <w:i w:val="false"/>
          <w:color w:val="000000"/>
          <w:sz w:val="28"/>
        </w:rPr>
        <w:t>
      мынадай мазмұндағы 2-1) тармақшамен толықтырылсын:</w:t>
      </w:r>
    </w:p>
    <w:bookmarkEnd w:id="3"/>
    <w:bookmarkStart w:name="z9" w:id="4"/>
    <w:p>
      <w:pPr>
        <w:spacing w:after="0"/>
        <w:ind w:left="0"/>
        <w:jc w:val="both"/>
      </w:pPr>
      <w:r>
        <w:rPr>
          <w:rFonts w:ascii="Times New Roman"/>
          <w:b w:val="false"/>
          <w:i w:val="false"/>
          <w:color w:val="000000"/>
          <w:sz w:val="28"/>
        </w:rPr>
        <w:t>
      "2-1.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балалардың құқықтарын қорғау саласындағы мемлекеттік саясатты қалыптастыру;";</w:t>
      </w:r>
    </w:p>
    <w:bookmarkEnd w:id="4"/>
    <w:bookmarkStart w:name="z1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"3) Қазақстан Республикасының заңнамасына сәйкес балалардың құқықтарын қорғау саласындағы нормативтік құқықтық актілерді әзірлеу;";</w:t>
      </w:r>
    </w:p>
    <w:bookmarkEnd w:id="6"/>
    <w:bookmarkStart w:name="z12"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"8) баланың құқықтарын қорғау саласында жергілікті атқарушы органдарды үйлестіруді және оларға әдістемелік басшылық жасауды жүзеге асыру;</w:t>
      </w:r>
    </w:p>
    <w:bookmarkEnd w:id="8"/>
    <w:bookmarkStart w:name="z14" w:id="9"/>
    <w:p>
      <w:pPr>
        <w:spacing w:after="0"/>
        <w:ind w:left="0"/>
        <w:jc w:val="both"/>
      </w:pPr>
      <w:r>
        <w:rPr>
          <w:rFonts w:ascii="Times New Roman"/>
          <w:b w:val="false"/>
          <w:i w:val="false"/>
          <w:color w:val="000000"/>
          <w:sz w:val="28"/>
        </w:rPr>
        <w:t>
       9) баланың құқықтарын қорғау саласындағы басқа да мүдделі уәкілетті органдардың қызметін, оның ішінде халықаралық ынтымақтастық саласында үйлестіру;";</w:t>
      </w:r>
    </w:p>
    <w:bookmarkEnd w:id="9"/>
    <w:bookmarkStart w:name="z15" w:id="10"/>
    <w:p>
      <w:pPr>
        <w:spacing w:after="0"/>
        <w:ind w:left="0"/>
        <w:jc w:val="both"/>
      </w:pPr>
      <w:r>
        <w:rPr>
          <w:rFonts w:ascii="Times New Roman"/>
          <w:b w:val="false"/>
          <w:i w:val="false"/>
          <w:color w:val="000000"/>
          <w:sz w:val="28"/>
        </w:rPr>
        <w:t>
      мынадай мазмұндағы 10-1) және 10-2) тармақшаларымен толықтырылсын:</w:t>
      </w:r>
    </w:p>
    <w:bookmarkEnd w:id="10"/>
    <w:bookmarkStart w:name="z16" w:id="11"/>
    <w:p>
      <w:pPr>
        <w:spacing w:after="0"/>
        <w:ind w:left="0"/>
        <w:jc w:val="both"/>
      </w:pPr>
      <w:r>
        <w:rPr>
          <w:rFonts w:ascii="Times New Roman"/>
          <w:b w:val="false"/>
          <w:i w:val="false"/>
          <w:color w:val="000000"/>
          <w:sz w:val="28"/>
        </w:rPr>
        <w:t>
      "10-1) орта білім беру ұйымдарында, жетім балаларға, ата-анасының қамқорлығынсыз қалған балаларға арналған білім беру ұйымдарында балаларды тамақтандыруды ұйымдастырудың мониторингі мен талдауын жүзеге асыру;</w:t>
      </w:r>
    </w:p>
    <w:bookmarkEnd w:id="11"/>
    <w:bookmarkStart w:name="z17" w:id="12"/>
    <w:p>
      <w:pPr>
        <w:spacing w:after="0"/>
        <w:ind w:left="0"/>
        <w:jc w:val="both"/>
      </w:pPr>
      <w:r>
        <w:rPr>
          <w:rFonts w:ascii="Times New Roman"/>
          <w:b w:val="false"/>
          <w:i w:val="false"/>
          <w:color w:val="000000"/>
          <w:sz w:val="28"/>
        </w:rPr>
        <w:t>
      10-2) террористік әрекеттен зардап шеккен балаларды әлеуметтік оңалту мәселелері бойынша салааралық үйлестіруді жүзеге асыру;";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"21) балалардың құқықтарын қорғау саласында халықаралық ынтымақтастықты жүзеге асыру;";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"56) кәмелетке толмағандарды бейімдеу орталықтарында және арнаулы әлеуметтік қызметтерге мұқтаж балаларды қолдау орталықтарында кәмелетке толмағандарды ұстау қағидалары мен шарттарын Қазақстан Республикасының заңдарына сәйкес әзірлеу;";</w:t>
      </w:r>
    </w:p>
    <w:bookmarkEnd w:id="14"/>
    <w:bookmarkStart w:name="z22" w:id="15"/>
    <w:p>
      <w:pPr>
        <w:spacing w:after="0"/>
        <w:ind w:left="0"/>
        <w:jc w:val="both"/>
      </w:pPr>
      <w:r>
        <w:rPr>
          <w:rFonts w:ascii="Times New Roman"/>
          <w:b w:val="false"/>
          <w:i w:val="false"/>
          <w:color w:val="000000"/>
          <w:sz w:val="28"/>
        </w:rPr>
        <w:t>
      мынадай мазмұндағы 57-1), 57-2), 57-3), 57-4), 57-5) және 57-6) тармақшаларымен толықтырылсын:</w:t>
      </w:r>
    </w:p>
    <w:bookmarkEnd w:id="15"/>
    <w:bookmarkStart w:name="z23" w:id="16"/>
    <w:p>
      <w:pPr>
        <w:spacing w:after="0"/>
        <w:ind w:left="0"/>
        <w:jc w:val="both"/>
      </w:pPr>
      <w:r>
        <w:rPr>
          <w:rFonts w:ascii="Times New Roman"/>
          <w:b w:val="false"/>
          <w:i w:val="false"/>
          <w:color w:val="000000"/>
          <w:sz w:val="28"/>
        </w:rPr>
        <w:t>
      "57-1)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әзірлеу;</w:t>
      </w:r>
    </w:p>
    <w:bookmarkEnd w:id="16"/>
    <w:bookmarkStart w:name="z24" w:id="17"/>
    <w:p>
      <w:pPr>
        <w:spacing w:after="0"/>
        <w:ind w:left="0"/>
        <w:jc w:val="both"/>
      </w:pPr>
      <w:r>
        <w:rPr>
          <w:rFonts w:ascii="Times New Roman"/>
          <w:b w:val="false"/>
          <w:i w:val="false"/>
          <w:color w:val="000000"/>
          <w:sz w:val="28"/>
        </w:rPr>
        <w:t>
      57-2)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бекітеді;</w:t>
      </w:r>
    </w:p>
    <w:bookmarkEnd w:id="17"/>
    <w:bookmarkStart w:name="z25" w:id="18"/>
    <w:p>
      <w:pPr>
        <w:spacing w:after="0"/>
        <w:ind w:left="0"/>
        <w:jc w:val="both"/>
      </w:pPr>
      <w:r>
        <w:rPr>
          <w:rFonts w:ascii="Times New Roman"/>
          <w:b w:val="false"/>
          <w:i w:val="false"/>
          <w:color w:val="000000"/>
          <w:sz w:val="28"/>
        </w:rPr>
        <w:t>
      57-3) баланы жәбірлеудің (буллингтің) профилактикасы қағидаларын тиісті саланың уәкілетті органымен келісу бойынша әзірлеу;</w:t>
      </w:r>
    </w:p>
    <w:bookmarkEnd w:id="18"/>
    <w:bookmarkStart w:name="z26" w:id="19"/>
    <w:p>
      <w:pPr>
        <w:spacing w:after="0"/>
        <w:ind w:left="0"/>
        <w:jc w:val="both"/>
      </w:pPr>
      <w:r>
        <w:rPr>
          <w:rFonts w:ascii="Times New Roman"/>
          <w:b w:val="false"/>
          <w:i w:val="false"/>
          <w:color w:val="000000"/>
          <w:sz w:val="28"/>
        </w:rPr>
        <w:t>
      57-4) орта білім беру ұйымдарындағы психологиялық қызметтің жұмыс істеу қағидаларын әзірлеу;</w:t>
      </w:r>
    </w:p>
    <w:bookmarkEnd w:id="19"/>
    <w:bookmarkStart w:name="z27" w:id="20"/>
    <w:p>
      <w:pPr>
        <w:spacing w:after="0"/>
        <w:ind w:left="0"/>
        <w:jc w:val="both"/>
      </w:pPr>
      <w:r>
        <w:rPr>
          <w:rFonts w:ascii="Times New Roman"/>
          <w:b w:val="false"/>
          <w:i w:val="false"/>
          <w:color w:val="000000"/>
          <w:sz w:val="28"/>
        </w:rPr>
        <w:t>
      57-5) әлеуметтік педагогтардың қызметін үйлестіру;</w:t>
      </w:r>
    </w:p>
    <w:bookmarkEnd w:id="20"/>
    <w:bookmarkStart w:name="z28" w:id="21"/>
    <w:p>
      <w:pPr>
        <w:spacing w:after="0"/>
        <w:ind w:left="0"/>
        <w:jc w:val="both"/>
      </w:pPr>
      <w:r>
        <w:rPr>
          <w:rFonts w:ascii="Times New Roman"/>
          <w:b w:val="false"/>
          <w:i w:val="false"/>
          <w:color w:val="000000"/>
          <w:sz w:val="28"/>
        </w:rPr>
        <w:t>
      57-6) балалар арасындағы зорлық-зомбылықтың алдын-алу және суицидті болдырмау;";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"65) бала асырап алу, қорғаншылық, қамқоршылық, патронат, баланы қабылдайтын, бала қонақтайтын және баланы қабылдайтын кәсіби отбасы мәселелері бойынша облыстық, Астана, Алматы, Шымкент қалалары білім басқармаларының қызметін үйлестіру және бақылау;";</w:t>
      </w:r>
    </w:p>
    <w:bookmarkEnd w:id="22"/>
    <w:bookmarkStart w:name="z31" w:id="23"/>
    <w:p>
      <w:pPr>
        <w:spacing w:after="0"/>
        <w:ind w:left="0"/>
        <w:jc w:val="both"/>
      </w:pPr>
      <w:r>
        <w:rPr>
          <w:rFonts w:ascii="Times New Roman"/>
          <w:b w:val="false"/>
          <w:i w:val="false"/>
          <w:color w:val="000000"/>
          <w:sz w:val="28"/>
        </w:rPr>
        <w:t>
      мынадай мазмұндағы 70-1) тармақшамен толықтырылсын:</w:t>
      </w:r>
    </w:p>
    <w:bookmarkEnd w:id="23"/>
    <w:bookmarkStart w:name="z32" w:id="24"/>
    <w:p>
      <w:pPr>
        <w:spacing w:after="0"/>
        <w:ind w:left="0"/>
        <w:jc w:val="both"/>
      </w:pPr>
      <w:r>
        <w:rPr>
          <w:rFonts w:ascii="Times New Roman"/>
          <w:b w:val="false"/>
          <w:i w:val="false"/>
          <w:color w:val="000000"/>
          <w:sz w:val="28"/>
        </w:rPr>
        <w:t>
      "70-1) девиантты мінез-құлықты балаларға арналған білім беру ұйымдарының, ұстаудың ерекше режиміндегі балалар үшін білім беру ұйымдарының проблемалық мәселелері бойынша жергілікті атқарушы органдардың қызметін үйлестіру;";</w:t>
      </w:r>
    </w:p>
    <w:bookmarkEnd w:id="24"/>
    <w:bookmarkStart w:name="z33" w:id="25"/>
    <w:p>
      <w:pPr>
        <w:spacing w:after="0"/>
        <w:ind w:left="0"/>
        <w:jc w:val="both"/>
      </w:pPr>
      <w:r>
        <w:rPr>
          <w:rFonts w:ascii="Times New Roman"/>
          <w:b w:val="false"/>
          <w:i w:val="false"/>
          <w:color w:val="000000"/>
          <w:sz w:val="28"/>
        </w:rPr>
        <w:t>
      мынадай мазмұндағы 75-1) тармақшамен толықтырылсын:</w:t>
      </w:r>
    </w:p>
    <w:bookmarkEnd w:id="25"/>
    <w:bookmarkStart w:name="z34" w:id="26"/>
    <w:p>
      <w:pPr>
        <w:spacing w:after="0"/>
        <w:ind w:left="0"/>
        <w:jc w:val="both"/>
      </w:pPr>
      <w:r>
        <w:rPr>
          <w:rFonts w:ascii="Times New Roman"/>
          <w:b w:val="false"/>
          <w:i w:val="false"/>
          <w:color w:val="000000"/>
          <w:sz w:val="28"/>
        </w:rPr>
        <w:t>
      75-1) балалардың өмірін жақсартуға бағытталған мемлекеттік ең төмен әлеуметтік стандарттарды белгілеу;";</w:t>
      </w:r>
    </w:p>
    <w:bookmarkEnd w:id="26"/>
    <w:bookmarkStart w:name="z35" w:id="27"/>
    <w:p>
      <w:pPr>
        <w:spacing w:after="0"/>
        <w:ind w:left="0"/>
        <w:jc w:val="both"/>
      </w:pPr>
      <w:r>
        <w:rPr>
          <w:rFonts w:ascii="Times New Roman"/>
          <w:b w:val="false"/>
          <w:i w:val="false"/>
          <w:color w:val="000000"/>
          <w:sz w:val="28"/>
        </w:rPr>
        <w:t>
      мынадай мазмұндағы 100-5), 100-6) және 100-7) тармақшаларымен толықтырылсын:</w:t>
      </w:r>
    </w:p>
    <w:bookmarkEnd w:id="27"/>
    <w:bookmarkStart w:name="z36" w:id="28"/>
    <w:p>
      <w:pPr>
        <w:spacing w:after="0"/>
        <w:ind w:left="0"/>
        <w:jc w:val="both"/>
      </w:pPr>
      <w:r>
        <w:rPr>
          <w:rFonts w:ascii="Times New Roman"/>
          <w:b w:val="false"/>
          <w:i w:val="false"/>
          <w:color w:val="000000"/>
          <w:sz w:val="28"/>
        </w:rPr>
        <w:t>
      "100-5) баланы қабылдайтын кәсіби отбасылар туралы ережені әзірлеу;</w:t>
      </w:r>
    </w:p>
    <w:bookmarkEnd w:id="28"/>
    <w:bookmarkStart w:name="z37" w:id="29"/>
    <w:p>
      <w:pPr>
        <w:spacing w:after="0"/>
        <w:ind w:left="0"/>
        <w:jc w:val="both"/>
      </w:pPr>
      <w:r>
        <w:rPr>
          <w:rFonts w:ascii="Times New Roman"/>
          <w:b w:val="false"/>
          <w:i w:val="false"/>
          <w:color w:val="000000"/>
          <w:sz w:val="28"/>
        </w:rPr>
        <w:t>
      100-6) қорғаншылық немесе қамқоршылық жөніндегі функцияларды жүзеге асыратын органның баласынан бөлек тұратын ата-ананың, аталарының, әжелерінің, аға-інілері мен апа-сіңлілерінің баламен араласуға байланысты дауларды шешу қағидаларын әзірлеу;</w:t>
      </w:r>
    </w:p>
    <w:bookmarkEnd w:id="29"/>
    <w:bookmarkStart w:name="z38" w:id="30"/>
    <w:p>
      <w:pPr>
        <w:spacing w:after="0"/>
        <w:ind w:left="0"/>
        <w:jc w:val="both"/>
      </w:pPr>
      <w:r>
        <w:rPr>
          <w:rFonts w:ascii="Times New Roman"/>
          <w:b w:val="false"/>
          <w:i w:val="false"/>
          <w:color w:val="000000"/>
          <w:sz w:val="28"/>
        </w:rPr>
        <w:t>
      100-7) кәмелетке толмағандардың ісі және олардың құқықтарын қорғау жөніндегі комиссияны құру және оның қызметін ұйымдастыру қағидаларын бекіту;";</w:t>
      </w:r>
    </w:p>
    <w:bookmarkEnd w:id="30"/>
    <w:bookmarkStart w:name="z39" w:id="31"/>
    <w:p>
      <w:pPr>
        <w:spacing w:after="0"/>
        <w:ind w:left="0"/>
        <w:jc w:val="both"/>
      </w:pPr>
      <w:r>
        <w:rPr>
          <w:rFonts w:ascii="Times New Roman"/>
          <w:b w:val="false"/>
          <w:i w:val="false"/>
          <w:color w:val="000000"/>
          <w:sz w:val="28"/>
        </w:rPr>
        <w:t>
      101) тармақша мынадай редакцияда жазылсын:</w:t>
      </w:r>
    </w:p>
    <w:bookmarkEnd w:id="31"/>
    <w:bookmarkStart w:name="z40" w:id="32"/>
    <w:p>
      <w:pPr>
        <w:spacing w:after="0"/>
        <w:ind w:left="0"/>
        <w:jc w:val="both"/>
      </w:pPr>
      <w:r>
        <w:rPr>
          <w:rFonts w:ascii="Times New Roman"/>
          <w:b w:val="false"/>
          <w:i w:val="false"/>
          <w:color w:val="000000"/>
          <w:sz w:val="28"/>
        </w:rPr>
        <w:t>
      "101)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32"/>
    <w:bookmarkStart w:name="z41" w:id="33"/>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заңнамада белгіленген тәртіппен:</w:t>
      </w:r>
    </w:p>
    <w:bookmarkEnd w:id="33"/>
    <w:bookmarkStart w:name="z42" w:id="34"/>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4"/>
    <w:bookmarkStart w:name="z43" w:id="35"/>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35"/>
    <w:bookmarkStart w:name="z44" w:id="36"/>
    <w:p>
      <w:pPr>
        <w:spacing w:after="0"/>
        <w:ind w:left="0"/>
        <w:jc w:val="both"/>
      </w:pPr>
      <w:r>
        <w:rPr>
          <w:rFonts w:ascii="Times New Roman"/>
          <w:b w:val="false"/>
          <w:i w:val="false"/>
          <w:color w:val="000000"/>
          <w:sz w:val="28"/>
        </w:rPr>
        <w:t>
      3) осы бұйрықтан туындайтын қажетті шараларды заңнамада белгіленген мерзімде қабылдауды қамтамасыз етcін.</w:t>
      </w:r>
    </w:p>
    <w:bookmarkEnd w:id="36"/>
    <w:bookmarkStart w:name="z45" w:id="3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37"/>
    <w:bookmarkStart w:name="z46" w:id="3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