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592b" w14:textId="0c85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"Көкпекті ауданы Қойгелді Аухадиев атындағы ауылдық округінің Черноярка ауылындағы "Диханшы" жауапкершілігі шектеулі серіктестігіне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Қойгелді Аухадиев атындағы ауылдық округінің әкімі 2025 жылғы 26 маусымдағы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2002 жылғы 10 шілдедегі "Ветеринария" туралы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2025 жылғы 26 маусымдағы № 199 ұсынысы негізінде, Қойгелді Аухадиев атындағы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ауданы, Қойгелді Аухадиев атындағы ауылдық округінің Черноярка ауылындағы "Диханшы" жауапкершілігі шектеулі серіктестігіндегі мүйізді ірі қара малдардың арасында бруцеллез инфекциялық ауруына қарсы ветеринариялық-санитарлық іс-шараларды жүргізу және ошақты жоюүшін еңгізілген ветеринарлық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Қойгелді Аухадиев ауылдық округ әкімінің 2024 жылғы 30 қазанындағы шектеу іс-шараларын белгілеу туралы №1 шешімнің күші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10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