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93e58" w14:textId="8893e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техникасы өндірісінде пайдаланылатын қосалқы бөлшектер тізбесін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18 қыркүйектегі № 303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428-1-бабы</w:t>
      </w:r>
      <w:r>
        <w:rPr>
          <w:rFonts w:ascii="Times New Roman"/>
          <w:b w:val="false"/>
          <w:i w:val="false"/>
          <w:color w:val="000000"/>
          <w:sz w:val="28"/>
        </w:rPr>
        <w:t xml:space="preserve"> 2-тармағының 3) тармақшасына және </w:t>
      </w:r>
      <w:r>
        <w:rPr>
          <w:rFonts w:ascii="Times New Roman"/>
          <w:b w:val="false"/>
          <w:i w:val="false"/>
          <w:color w:val="000000"/>
          <w:sz w:val="28"/>
        </w:rPr>
        <w:t>428-2-бабы</w:t>
      </w:r>
      <w:r>
        <w:rPr>
          <w:rFonts w:ascii="Times New Roman"/>
          <w:b w:val="false"/>
          <w:i w:val="false"/>
          <w:color w:val="000000"/>
          <w:sz w:val="28"/>
        </w:rPr>
        <w:t xml:space="preserve"> 2-тармағының 3)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ауыл шаруашылығы техникасы өндірісінде пайдаланылатын қосалқы бөлшектер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электрондық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Республикасының нормативтік құқықтық актілерінің Эталондық бақылау банкiне енгізу үшін жіберілуін;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 ресми жарияланған күнінен кейін күшіне енеді және 2026 жылғы 1 қаңтарға дейін қолданыста болады.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18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303 бұйрығымен бекітілген</w:t>
            </w:r>
          </w:p>
        </w:tc>
      </w:tr>
    </w:tbl>
    <w:bookmarkStart w:name="z9" w:id="7"/>
    <w:p>
      <w:pPr>
        <w:spacing w:after="0"/>
        <w:ind w:left="0"/>
        <w:jc w:val="left"/>
      </w:pPr>
      <w:r>
        <w:rPr>
          <w:rFonts w:ascii="Times New Roman"/>
          <w:b/>
          <w:i w:val="false"/>
          <w:color w:val="000000"/>
        </w:rPr>
        <w:t xml:space="preserve"> Ауыл шаруашылығы техникасы өндірісінде пайдаланылатын қосалқы бөлшектер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тауар номенклатурасының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конвейерлік таспалар немесе жетекті белдіктер немесе бельтинг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амортизаторлар, ұштықтар, тұғырықтар*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 5-тен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позицияларын 8701-8705 моторлы көлік құралдарына арналған қатты резеңкеден басқа, вулканизацияланған резеңкеден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 8-ден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орамдалған серіппелер, рессорлар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10 110 0-ден,</w:t>
            </w:r>
          </w:p>
          <w:p>
            <w:pPr>
              <w:spacing w:after="20"/>
              <w:ind w:left="20"/>
              <w:jc w:val="both"/>
            </w:pPr>
            <w:r>
              <w:rPr>
                <w:rFonts w:ascii="Times New Roman"/>
                <w:b w:val="false"/>
                <w:i w:val="false"/>
                <w:color w:val="000000"/>
                <w:sz w:val="20"/>
              </w:rPr>
              <w:t>
7320 10 190 0-ден,</w:t>
            </w:r>
          </w:p>
          <w:p>
            <w:pPr>
              <w:spacing w:after="20"/>
              <w:ind w:left="20"/>
              <w:jc w:val="both"/>
            </w:pPr>
            <w:r>
              <w:rPr>
                <w:rFonts w:ascii="Times New Roman"/>
                <w:b w:val="false"/>
                <w:i w:val="false"/>
                <w:color w:val="000000"/>
                <w:sz w:val="20"/>
              </w:rPr>
              <w:t>
7320 20 200 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Созылатын бұрандалы суықтай орамдалған серіппелер*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20 850 8-ден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Серіппелі қабықтар*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90 900 8-ден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қалыптамалар*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90 940 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машиналарында, тракторларда, ұшу аппараттарында, электр генераторларында, компрессорларда пайдалануға жататын, поршеннің айналмалы немесе қайтарымды-үдемелі қозғалысымен ұшқындап оталатын іштен жану қозғалтқыштары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машиналарында, локомотивтерде, тракторларда, кемелерде, электр станцияларында пайдалануға жататын, қысқанда тұтанатын поршеньді іштен жану қозғалтқыштары (дизельдер немесе жартылай дизельдер)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құю станциялары мен гараждарда пайдалануға арналғандарды, сондай-ақ көлік құралдарына арналғандарды қоспағанда, шығын өлшегіштері бар немесе оларсыз сұйықтықты сорғылар; сұйықтықтарды көтергіштер*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сатылы турбокомпрессорлар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сатылы өзге де турбокомпрессорлар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тоқыма материалдарынан жасалған сүзгілер және сүзгі элементтері*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31 000 0-ден,</w:t>
            </w:r>
          </w:p>
          <w:p>
            <w:pPr>
              <w:spacing w:after="20"/>
              <w:ind w:left="20"/>
              <w:jc w:val="both"/>
            </w:pPr>
            <w:r>
              <w:rPr>
                <w:rFonts w:ascii="Times New Roman"/>
                <w:b w:val="false"/>
                <w:i w:val="false"/>
                <w:color w:val="000000"/>
                <w:sz w:val="20"/>
              </w:rPr>
              <w:t>
8421 99 000-ден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Шөміштер, қармауыштар және көскіштер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41 000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 дайындауға арналған машиналардың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90 000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Гидробөлгіштер*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20 100 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жылжымалы және тартқыш құрамында пайдаланылатындардан басқа, өзге де шарикті мойынтіректер*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10 900-ден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жылжымалы және тартқыш құрамында пайдаланылатындардан басқа, сепараторы мен роликтері бар ішкі конус сақиналарды қоса алғанда, роликті конус мойынтіректер*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жылжымалы және тартқыш құрамында пайдаланылатындардан басқа, роликті сфералық мойынтіректер*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тәріздес роликті мойынтіректер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8482 40 000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жылжымалы және тартқыш құрамында пайдаланылатындардан басқа, өзге де цилиндр роликті мойынтіректер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жылжымалы және тартқыш құрамында пайдаланылатындардан басқа, қиыстырылған шарикті-роликті мойынтіректерді қоса алғанда, өзге де мойынтіректер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8482 80 000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Шариктер, ине тәріздес роликтер және роликтер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элементтерден құрастырылған (құрамдас) иінді біліктер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10 290 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Кардан біліктері*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10 210 8-ден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 біліктері (жұдырықшалы және иінді біліктерді қоса алғанда) мен өзге де қосиіндер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8483 10 950 0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және роликті мойынтіректер орнатылған мойынтіректер корпустары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20 000 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және роликті мойынтіректерге арналған мойынтіректер корпустары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Біліктермен жиынтықтағы тісті берілістер мен тісті доңғалақтар; беріліс қораптары және басқа да жылдамдық вариаторлары*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40-тан,</w:t>
            </w:r>
          </w:p>
          <w:p>
            <w:pPr>
              <w:spacing w:after="20"/>
              <w:ind w:left="20"/>
              <w:jc w:val="both"/>
            </w:pPr>
            <w:r>
              <w:rPr>
                <w:rFonts w:ascii="Times New Roman"/>
                <w:b w:val="false"/>
                <w:i w:val="false"/>
                <w:color w:val="000000"/>
                <w:sz w:val="20"/>
              </w:rPr>
              <w:t>
8483 90-нан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Шкивтердің блоктарын қоса алғанда, тегершіктер мен шкивтер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Біліктерді қосуға арналған жалғастырғыштар мен құрылғылар (әмбебап топсаларды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доңғалақтар, тізбектік жұлдызшалар және жеке-жеке ұсынылған басқа да беріліс элементтері; азаматтық авиацияға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Қорғасынды аккумуляторлар: сұйық электролитпен жұмыс істейтін күштік; өзгелері; станционарлық*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20 200 0, 8507 20 800 1-ден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Ұшқыннан немесе жанғыш қоспаларды қысу арқылы тұтанатын іштен жану қозғалтқыштарын оталдыруға немесе іске қосуға арналған электр жабдығы (мысалы, магнето, оталдыру катушкалары, оталдыру шырақтары, қыздыру шырақтары, стартерлер); осындай қозғалтқыштармен бірге пайдаланылатындар үлгісіндегі генераторлар (мысалы, тұрақты және айнымалы ток генераторлары) мен ажыратқыштар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жарықтандыру немесе дабыл беру жабдығы (8539 тауар позициясының бұйымдарынан басқа), велосипедтерде немесе моторлы көлік құралдарында пайдаланылатын шыны тазалағыштар, күңгірттенуге қарсы және булануға қарсы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корпуста дыбыс жазатын немесе дыбыс шығаратын аппаратурамен немесе сағатпен біріктірілген немесе біріктірілмеген радиохабар таратуға арналған қабылдау аппаратурасы: сыртқы қуат көзінсіз жұмыс істеуге қабілетті хабар тарату радиоқабылдағыштары: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8527 19 000 0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корпуста дыбыс жазатын немесе дыбыс шығаратын аппаратурамен немесе сағатпен біріктірілген немесе біріктірілмеген радиохабар таратуға арналған қабылдау аппаратурасы: сыртқы қоректендіру көзінсіз жұмыс істей алмайтын, моторлы көлік құралдарында пайдаланылатын хабар тарату радиоқабылдағыштары: дыбыс жазу немесе дыбыс шығару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кабинасын жылытқыштар, амортизаторлар*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29 900-ден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Тракторға арналған трансмиссиялар*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50 350-ден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Аунақ осі, ролик осі, иінді осі, шынжыр табан буынының бунағы*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70 990-нан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Тракторға арналған радиаторлар*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91 990-нан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Тіркемелердің және жартылай тіркемелердің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Тіркемелердің және жартылай тіркемелердің шассиі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Тіркемелердің және жартылай тіркемелердің шанағы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8716 90 300 0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Тіркемелердің және жартылай тіркемелердің осьтері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8716 90 500 0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Тіркемелердің және жартылай тіркемелердің өзге де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9015, 9028 және 9032 тауар позицияларының аспаптары мен аппаратурасынан басқа, сұйықтықтардың немесе газдардың шығысын, деңгейін, қысымын немесе басқа да құбылмалы сипаттамаларын өлшеуге немесе бақылауға арналған аспаптар мен аппаратура (мысалы, шығын өлшегіштер, деңгей көрсеткіштері, манометрлер, жылу өлшегіштер)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реттеуге немесе басқаруға арналған аспаптар мен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r>
    </w:tbl>
    <w:bookmarkStart w:name="z10" w:id="8"/>
    <w:p>
      <w:pPr>
        <w:spacing w:after="0"/>
        <w:ind w:left="0"/>
        <w:jc w:val="both"/>
      </w:pPr>
      <w:r>
        <w:rPr>
          <w:rFonts w:ascii="Times New Roman"/>
          <w:b w:val="false"/>
          <w:i w:val="false"/>
          <w:color w:val="000000"/>
          <w:sz w:val="28"/>
        </w:rPr>
        <w:t>
      Ескертпе: * тауарлар номенклатурасы тауарлар коды арқылы да, атауы арқылы да айқындалады.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