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0f7ac" w14:textId="970f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орындалуға тиіс ұйымдардың тізбесін айқындау туралы</w:t>
      </w:r>
    </w:p>
    <w:p>
      <w:pPr>
        <w:spacing w:after="0"/>
        <w:ind w:left="0"/>
        <w:jc w:val="both"/>
      </w:pPr>
      <w:r>
        <w:rPr>
          <w:rFonts w:ascii="Times New Roman"/>
          <w:b w:val="false"/>
          <w:i w:val="false"/>
          <w:color w:val="000000"/>
          <w:sz w:val="28"/>
        </w:rPr>
        <w:t>Шымкент қаласы әкімдігінің 2025 жылғы 4 маусымдағы № 3196 қаулысы</w:t>
      </w:r>
    </w:p>
    <w:p>
      <w:pPr>
        <w:spacing w:after="0"/>
        <w:ind w:left="0"/>
        <w:jc w:val="both"/>
      </w:pPr>
      <w:r>
        <w:rPr>
          <w:rFonts w:ascii="Times New Roman"/>
          <w:b w:val="false"/>
          <w:i w:val="false"/>
          <w:color w:val="ff0000"/>
          <w:sz w:val="28"/>
        </w:rPr>
        <w:t>
      Ескерту. 01.09.2025 бастап қолданысқа енгізіледі - осы қаулының 4-тармағымен.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914-1-бабына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Осы қаулыға қосымшаға сәйкес қоғамдық жұмыстардың түрлері және қоғамдық жұмыстар орындалуға тиіс ұйымдардың тізбесі айқындалсын.</w:t>
      </w:r>
    </w:p>
    <w:bookmarkEnd w:id="1"/>
    <w:bookmarkStart w:name="z3" w:id="2"/>
    <w:p>
      <w:pPr>
        <w:spacing w:after="0"/>
        <w:ind w:left="0"/>
        <w:jc w:val="both"/>
      </w:pPr>
      <w:r>
        <w:rPr>
          <w:rFonts w:ascii="Times New Roman"/>
          <w:b w:val="false"/>
          <w:i w:val="false"/>
          <w:color w:val="000000"/>
          <w:sz w:val="28"/>
        </w:rPr>
        <w:t>
      2. "Шымкент қаласының Қаратау ауданы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2025 жылғы 1 қыркүйектен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"___" ________</w:t>
            </w:r>
            <w:r>
              <w:br/>
            </w:r>
            <w:r>
              <w:rPr>
                <w:rFonts w:ascii="Times New Roman"/>
                <w:b w:val="false"/>
                <w:i w:val="false"/>
                <w:color w:val="000000"/>
                <w:sz w:val="20"/>
              </w:rPr>
              <w:t>№ ____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Қоғамдық жұмыстардың түрлері және қоғамдық жұмыстар орындалуға тиіс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орындалуға тиіс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және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газон,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Абай ауданы әкімі аппаратының "Абай"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және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газон,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Әл-Фараби ауданы әкімі аппаратының "Әл-Фараби"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және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газон,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Еңбекші ауданы әкімі аппаратының "Еңбекші"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және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газон,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Қаратау ауданы әкімі аппаратының "Қаратау"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және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газон,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Тұран ауданы әкімі аппаратының "Тұран" коммуналдық мемлекеттік мекемесі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