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096b1" w14:textId="ec096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жұмыстардың түрлерін және қоғамдық жұмыстар орындалуға тиіс ұйымдардың тізбесін айқындау туралы</w:t>
      </w:r>
    </w:p>
    <w:p>
      <w:pPr>
        <w:spacing w:after="0"/>
        <w:ind w:left="0"/>
        <w:jc w:val="both"/>
      </w:pPr>
      <w:r>
        <w:rPr>
          <w:rFonts w:ascii="Times New Roman"/>
          <w:b w:val="false"/>
          <w:i w:val="false"/>
          <w:color w:val="000000"/>
          <w:sz w:val="28"/>
        </w:rPr>
        <w:t>Ақтөбе облысы Мәртөк ауданы әкімдігінің 2025 жылғы 26 қарашадағы № 266 қаулысы</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Республикасының Әкімшілік құқық бұзушылық туралы Кодексінің </w:t>
      </w:r>
      <w:r>
        <w:rPr>
          <w:rFonts w:ascii="Times New Roman"/>
          <w:b w:val="false"/>
          <w:i w:val="false"/>
          <w:color w:val="000000"/>
          <w:sz w:val="28"/>
        </w:rPr>
        <w:t>914-1-бабына</w:t>
      </w:r>
      <w:r>
        <w:rPr>
          <w:rFonts w:ascii="Times New Roman"/>
          <w:b w:val="false"/>
          <w:i w:val="false"/>
          <w:color w:val="000000"/>
          <w:sz w:val="28"/>
        </w:rPr>
        <w:t xml:space="preserve"> сәйкес, Мәртөк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қоғамдық жұмыстардың түрлері және қоғамдық жұмыстар орындалуға тиіс ұйымдардың тізбесі айқындалсын.</w:t>
      </w:r>
    </w:p>
    <w:bookmarkEnd w:id="1"/>
    <w:bookmarkStart w:name="z4" w:id="2"/>
    <w:p>
      <w:pPr>
        <w:spacing w:after="0"/>
        <w:ind w:left="0"/>
        <w:jc w:val="both"/>
      </w:pPr>
      <w:r>
        <w:rPr>
          <w:rFonts w:ascii="Times New Roman"/>
          <w:b w:val="false"/>
          <w:i w:val="false"/>
          <w:color w:val="000000"/>
          <w:sz w:val="28"/>
        </w:rPr>
        <w:t>
      2. "Мәртөк ауданы әкімінің аппараты"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Мәртөк ауданы әкімі аппаратының басшысына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Аудана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Тлеуов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ауданы әкімдігінің </w:t>
            </w:r>
            <w:r>
              <w:br/>
            </w:r>
            <w:r>
              <w:rPr>
                <w:rFonts w:ascii="Times New Roman"/>
                <w:b w:val="false"/>
                <w:i w:val="false"/>
                <w:color w:val="000000"/>
                <w:sz w:val="20"/>
              </w:rPr>
              <w:t xml:space="preserve">2025 жылғы "26" қарашадағы </w:t>
            </w:r>
            <w:r>
              <w:br/>
            </w:r>
            <w:r>
              <w:rPr>
                <w:rFonts w:ascii="Times New Roman"/>
                <w:b w:val="false"/>
                <w:i w:val="false"/>
                <w:color w:val="000000"/>
                <w:sz w:val="20"/>
              </w:rPr>
              <w:t>№ 266 қаулысына қосымша</w:t>
            </w:r>
          </w:p>
        </w:tc>
      </w:tr>
    </w:tbl>
    <w:p>
      <w:pPr>
        <w:spacing w:after="0"/>
        <w:ind w:left="0"/>
        <w:jc w:val="left"/>
      </w:pPr>
      <w:r>
        <w:rPr>
          <w:rFonts w:ascii="Times New Roman"/>
          <w:b/>
          <w:i w:val="false"/>
          <w:color w:val="000000"/>
        </w:rPr>
        <w:t xml:space="preserve"> Қоғамдық жұмыстардың түрлері және қоғамдық жұмыстар орындалуға тиіс ұйымдардың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ауылдық округі әкімінің аппараты"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"Байтурасай ауылдық округі әкімінің аппараты"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ауылдық округі әкімінің аппараты"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 ауылдық округі әкімінің аппараты"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ауылдық округі әкімінің аппараты"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ауылдық округі әкімінің аппараты"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 әкімінің аппараты"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ауылдық округі әкімінің аппараты"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"Родниковка ауылдық округі әкімінің аппараты"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ауылдық округі әкімінің аппараты"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"Саржансай ауылдық округі әкімінің аппараты"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"Хазрет ауылдық округі әкімінің аппараты"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"Сарыжар ауылдық округі әкімінің аппараты" ММ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