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a3b5" w14:textId="a25a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5 маусымдағы № 286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аудандық мәслихатының келесідей шешімдерінің күші жойылды деп танылсын: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"Алға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21 сәуірдегі № 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"Алға аудандық мәслихатының 2023 жылғы 21 сәуірдегі № 16 "Алға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2023 жылғы 27 шілдедегі № 62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