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65bb" w14:textId="9a76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2024 жылғы 24 желтоқсандағы № 8С-30/2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28 мамырдағы № 8С-35/2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"2025-2027 жылдарға арналған аудандық бюджет туралы" 2024 жылғы 24 желтоқсандағы № 8С-30/2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3922856,1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1402759,8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2497446,3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3923315,1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(-437152,8)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445016,8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436693,8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(-436693,8)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Есіл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28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сурдотехникалық,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және аудандық бюджеттен Есіл қаласының Красногорский кентінің, ауылдардың және ауылдық округтердің бюджетіне ағымдағы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жолын орташа жөндеу (Школьный көшесі, Молдағұлова көшесі, Иманов көшесі, Құрылысшылар көшесі)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трансферттер,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ауылы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ауылдық округі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ауылдық округі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ауылдық округі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