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f976" w14:textId="d98f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 "2024-2026 жылдарға арналған Казталов ауданының Казталов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23 мамырдағы № 18-1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№12 - 1 "2024 - 2026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128 631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32 142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96 449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132 648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- 4 017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4 017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4 017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–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Казталов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мқайтару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