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b148" w14:textId="83fb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шаруашылық жүргізу құқығындағы "Тобыл" мемлекеттік коммуналдық кәсіпорнына жария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2024 жылғы 5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на сәйкес Тобыл кентінің әкімі ШЕШТІ:</w:t>
      </w:r>
    </w:p>
    <w:bookmarkEnd w:id="0"/>
    <w:bookmarkStart w:name="z5" w:id="1"/>
    <w:p>
      <w:pPr>
        <w:spacing w:after="0"/>
        <w:ind w:left="0"/>
        <w:jc w:val="both"/>
      </w:pPr>
      <w:r>
        <w:rPr>
          <w:rFonts w:ascii="Times New Roman"/>
          <w:b w:val="false"/>
          <w:i w:val="false"/>
          <w:color w:val="000000"/>
          <w:sz w:val="28"/>
        </w:rPr>
        <w:t>
      1. Бейімбет Майлин ауданы әкімдігінің шаруашылық жүргізу құқығындағы "Тобыл" мемлекеттік коммуналдық кәсіпорны Бейімбет Майлин ауданы Тобыл кентінің аумағында орналасқан тұрақты жер пайдалану құқығындағы жер учаскелеріне магистральдық ажырату және орамішілік жылу желілері үшін, оның ішінде:</w:t>
      </w:r>
    </w:p>
    <w:bookmarkEnd w:id="1"/>
    <w:bookmarkStart w:name="z6" w:id="2"/>
    <w:p>
      <w:pPr>
        <w:spacing w:after="0"/>
        <w:ind w:left="0"/>
        <w:jc w:val="both"/>
      </w:pPr>
      <w:r>
        <w:rPr>
          <w:rFonts w:ascii="Times New Roman"/>
          <w:b w:val="false"/>
          <w:i w:val="false"/>
          <w:color w:val="000000"/>
          <w:sz w:val="28"/>
        </w:rPr>
        <w:t>
      жалпы ауданы 0,0044 гектар 1 учаске;</w:t>
      </w:r>
    </w:p>
    <w:bookmarkEnd w:id="2"/>
    <w:bookmarkStart w:name="z7" w:id="3"/>
    <w:p>
      <w:pPr>
        <w:spacing w:after="0"/>
        <w:ind w:left="0"/>
        <w:jc w:val="both"/>
      </w:pPr>
      <w:r>
        <w:rPr>
          <w:rFonts w:ascii="Times New Roman"/>
          <w:b w:val="false"/>
          <w:i w:val="false"/>
          <w:color w:val="000000"/>
          <w:sz w:val="28"/>
        </w:rPr>
        <w:t>
      жалпы ауданы 0,0223 гектар 2 учаске;</w:t>
      </w:r>
    </w:p>
    <w:bookmarkEnd w:id="3"/>
    <w:bookmarkStart w:name="z8" w:id="4"/>
    <w:p>
      <w:pPr>
        <w:spacing w:after="0"/>
        <w:ind w:left="0"/>
        <w:jc w:val="both"/>
      </w:pPr>
      <w:r>
        <w:rPr>
          <w:rFonts w:ascii="Times New Roman"/>
          <w:b w:val="false"/>
          <w:i w:val="false"/>
          <w:color w:val="000000"/>
          <w:sz w:val="28"/>
        </w:rPr>
        <w:t>
      жалпы ауданы 0,1042 гектар 3 учаске;</w:t>
      </w:r>
    </w:p>
    <w:bookmarkEnd w:id="4"/>
    <w:bookmarkStart w:name="z9" w:id="5"/>
    <w:p>
      <w:pPr>
        <w:spacing w:after="0"/>
        <w:ind w:left="0"/>
        <w:jc w:val="both"/>
      </w:pPr>
      <w:r>
        <w:rPr>
          <w:rFonts w:ascii="Times New Roman"/>
          <w:b w:val="false"/>
          <w:i w:val="false"/>
          <w:color w:val="000000"/>
          <w:sz w:val="28"/>
        </w:rPr>
        <w:t>
      жалпы ауданы 0,3564 гектар 4 учаске;</w:t>
      </w:r>
    </w:p>
    <w:bookmarkEnd w:id="5"/>
    <w:bookmarkStart w:name="z10" w:id="6"/>
    <w:p>
      <w:pPr>
        <w:spacing w:after="0"/>
        <w:ind w:left="0"/>
        <w:jc w:val="both"/>
      </w:pPr>
      <w:r>
        <w:rPr>
          <w:rFonts w:ascii="Times New Roman"/>
          <w:b w:val="false"/>
          <w:i w:val="false"/>
          <w:color w:val="000000"/>
          <w:sz w:val="28"/>
        </w:rPr>
        <w:t>
      жалпы ауданы 1,2248 гектар 5 учаске;</w:t>
      </w:r>
    </w:p>
    <w:bookmarkEnd w:id="6"/>
    <w:bookmarkStart w:name="z11" w:id="7"/>
    <w:p>
      <w:pPr>
        <w:spacing w:after="0"/>
        <w:ind w:left="0"/>
        <w:jc w:val="both"/>
      </w:pPr>
      <w:r>
        <w:rPr>
          <w:rFonts w:ascii="Times New Roman"/>
          <w:b w:val="false"/>
          <w:i w:val="false"/>
          <w:color w:val="000000"/>
          <w:sz w:val="28"/>
        </w:rPr>
        <w:t>
      жалпы ауданы 1,9096 гектар 6 учаскесіне жария сервитуты белгіленсін.</w:t>
      </w:r>
    </w:p>
    <w:bookmarkEnd w:id="7"/>
    <w:bookmarkStart w:name="z12" w:id="8"/>
    <w:p>
      <w:pPr>
        <w:spacing w:after="0"/>
        <w:ind w:left="0"/>
        <w:jc w:val="both"/>
      </w:pPr>
      <w:r>
        <w:rPr>
          <w:rFonts w:ascii="Times New Roman"/>
          <w:b w:val="false"/>
          <w:i w:val="false"/>
          <w:color w:val="000000"/>
          <w:sz w:val="28"/>
        </w:rPr>
        <w:t>
      2. "Тобыл кенті әкімінің аппараты" мемлекеттік мекемесі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шешімнің қазақ және орыс тілдеріндегі көшірмесіне қол қойылған күннен бастап күнтізбелік жиырма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жіберсін;</w:t>
      </w:r>
    </w:p>
    <w:bookmarkEnd w:id="9"/>
    <w:bookmarkStart w:name="z14" w:id="10"/>
    <w:p>
      <w:pPr>
        <w:spacing w:after="0"/>
        <w:ind w:left="0"/>
        <w:jc w:val="both"/>
      </w:pPr>
      <w:r>
        <w:rPr>
          <w:rFonts w:ascii="Times New Roman"/>
          <w:b w:val="false"/>
          <w:i w:val="false"/>
          <w:color w:val="000000"/>
          <w:sz w:val="28"/>
        </w:rPr>
        <w:t>
      2) осы шешімді Қостанай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жарияланғаннан кейін қол қойылған және жіберілген күннен бастап Бейімбет Майлин ауданы әкімдігінің интернет-ресурсында орналастыруын қамтамасыз етсін.</w:t>
      </w:r>
    </w:p>
    <w:bookmarkEnd w:id="10"/>
    <w:bookmarkStart w:name="z15" w:id="11"/>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1"/>
    <w:bookmarkStart w:name="z16" w:id="12"/>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