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731f" w14:textId="9937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22 мамырдағы № 130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190384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525 026 353,6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40 012 205,0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9 395 060,9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64 430,0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475 554 657,7 мың теңге;</w:t>
      </w:r>
    </w:p>
    <w:bookmarkEnd w:id="7"/>
    <w:bookmarkStart w:name="z13" w:id="8"/>
    <w:p>
      <w:pPr>
        <w:spacing w:after="0"/>
        <w:ind w:left="0"/>
        <w:jc w:val="both"/>
      </w:pPr>
      <w:r>
        <w:rPr>
          <w:rFonts w:ascii="Times New Roman"/>
          <w:b w:val="false"/>
          <w:i w:val="false"/>
          <w:color w:val="000000"/>
          <w:sz w:val="28"/>
        </w:rPr>
        <w:t>
      2) шығындар – 533 519 502,0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25 246 390,0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34 737 189,0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9 490 799,0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5 000 000,0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- 38 739 538,4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38 739 538,4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жаңа редакцияда жазылсын:</w:t>
      </w:r>
    </w:p>
    <w:bookmarkStart w:name="z21" w:id="15"/>
    <w:p>
      <w:pPr>
        <w:spacing w:after="0"/>
        <w:ind w:left="0"/>
        <w:jc w:val="both"/>
      </w:pPr>
      <w:r>
        <w:rPr>
          <w:rFonts w:ascii="Times New Roman"/>
          <w:b w:val="false"/>
          <w:i w:val="false"/>
          <w:color w:val="000000"/>
          <w:sz w:val="28"/>
        </w:rPr>
        <w:t>
      "2) Әулиекөл ауданын – 44,0%, Бейімбет Майлин ауданын – 75,0%, Жітіқара ауданын – 84,0%, Қамысты ауданын – 54,0%, Қарабалық ауданын – 66,0%, Қарасу ауданын – 57,0%, Қостанай ауданын – 78,0%, Сарыкөл ауданын – 53,0%, Қостанай қаласын – 21,0%, Рудный қаласын – 67,0% қоспағанда, төлем көзінен салық салынатын табыстардан ұсталатын жеке табыс салығы бойынша 100% мөлшерінде;";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"Қостанай облысы әкімдігінің</w:t>
      </w:r>
    </w:p>
    <w:bookmarkEnd w:id="19"/>
    <w:bookmarkStart w:name="z27" w:id="20"/>
    <w:p>
      <w:pPr>
        <w:spacing w:after="0"/>
        <w:ind w:left="0"/>
        <w:jc w:val="both"/>
      </w:pPr>
      <w:r>
        <w:rPr>
          <w:rFonts w:ascii="Times New Roman"/>
          <w:b w:val="false"/>
          <w:i w:val="false"/>
          <w:color w:val="000000"/>
          <w:sz w:val="28"/>
        </w:rPr>
        <w:t>
      экономика және бюджеттік</w:t>
      </w:r>
    </w:p>
    <w:bookmarkEnd w:id="20"/>
    <w:bookmarkStart w:name="z28" w:id="21"/>
    <w:p>
      <w:pPr>
        <w:spacing w:after="0"/>
        <w:ind w:left="0"/>
        <w:jc w:val="both"/>
      </w:pPr>
      <w:r>
        <w:rPr>
          <w:rFonts w:ascii="Times New Roman"/>
          <w:b w:val="false"/>
          <w:i w:val="false"/>
          <w:color w:val="000000"/>
          <w:sz w:val="28"/>
        </w:rPr>
        <w:t>
      жоспарлау басқармасы" мемлекеттік</w:t>
      </w:r>
    </w:p>
    <w:bookmarkEnd w:id="21"/>
    <w:bookmarkStart w:name="z29" w:id="22"/>
    <w:p>
      <w:pPr>
        <w:spacing w:after="0"/>
        <w:ind w:left="0"/>
        <w:jc w:val="both"/>
      </w:pPr>
      <w:r>
        <w:rPr>
          <w:rFonts w:ascii="Times New Roman"/>
          <w:b w:val="false"/>
          <w:i w:val="false"/>
          <w:color w:val="000000"/>
          <w:sz w:val="28"/>
        </w:rPr>
        <w:t>
      мекемесінің басшысы</w:t>
      </w:r>
    </w:p>
    <w:bookmarkEnd w:id="22"/>
    <w:bookmarkStart w:name="z30" w:id="23"/>
    <w:p>
      <w:pPr>
        <w:spacing w:after="0"/>
        <w:ind w:left="0"/>
        <w:jc w:val="both"/>
      </w:pPr>
      <w:r>
        <w:rPr>
          <w:rFonts w:ascii="Times New Roman"/>
          <w:b w:val="false"/>
          <w:i w:val="false"/>
          <w:color w:val="000000"/>
          <w:sz w:val="28"/>
        </w:rPr>
        <w:t>
      ___________________ Г. Мусагазина</w:t>
      </w:r>
    </w:p>
    <w:bookmarkEnd w:id="23"/>
    <w:bookmarkStart w:name="z31" w:id="24"/>
    <w:p>
      <w:pPr>
        <w:spacing w:after="0"/>
        <w:ind w:left="0"/>
        <w:jc w:val="both"/>
      </w:pPr>
      <w:r>
        <w:rPr>
          <w:rFonts w:ascii="Times New Roman"/>
          <w:b w:val="false"/>
          <w:i w:val="false"/>
          <w:color w:val="000000"/>
          <w:sz w:val="28"/>
        </w:rPr>
        <w:t>
      2024 жылғы "___" _______________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5"/>
    <w:p>
      <w:pPr>
        <w:spacing w:after="0"/>
        <w:ind w:left="0"/>
        <w:jc w:val="left"/>
      </w:pPr>
      <w:r>
        <w:rPr>
          <w:rFonts w:ascii="Times New Roman"/>
          <w:b/>
          <w:i w:val="false"/>
          <w:color w:val="000000"/>
        </w:rPr>
        <w:t xml:space="preserve"> Қостанай облысының 2024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525 026 353,6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475 554 657,7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382 306 468,0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533 519 502,0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14 828 652,9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218 973 756,1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155 240 402,2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131 876 200,6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82 932 211,7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21 288 434,4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19 639 388,4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19 639 388,4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51 152 759,2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51 152 759,2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40 259 941,9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19 157 377,4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63 430 099,1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22 759 919,7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9 316 456,4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38 739 538,4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6"/>
    <w:p>
      <w:pPr>
        <w:spacing w:after="0"/>
        <w:ind w:left="0"/>
        <w:jc w:val="left"/>
      </w:pPr>
      <w:r>
        <w:rPr>
          <w:rFonts w:ascii="Times New Roman"/>
          <w:b/>
          <w:i w:val="false"/>
          <w:color w:val="000000"/>
        </w:rPr>
        <w:t xml:space="preserve"> Қостанай облысының 2025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508 350 711,9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38 302 377,9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38 302 377,9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38 243 781,9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494 388 861,9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210 778 449,4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62 632 614,6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28 488 909,3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28 249 756,3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13 375 375,0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27"/>
    <w:p>
      <w:pPr>
        <w:spacing w:after="0"/>
        <w:ind w:left="0"/>
        <w:jc w:val="left"/>
      </w:pPr>
      <w:r>
        <w:rPr>
          <w:rFonts w:ascii="Times New Roman"/>
          <w:b/>
          <w:i w:val="false"/>
          <w:color w:val="000000"/>
        </w:rPr>
        <w:t xml:space="preserve"> Қостанай облысының 2026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448 047 313,7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443 155 686,7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40 634 945,7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40 634 945,7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40 634 945,7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37 602 806,7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