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ad76" w14:textId="e65a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17 қаңтардағы № 13/87-VII "Абай облысында жерлеу және қабірлерді күту жөніндегі істі ұйымдастыру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2024 жылғы 28 маусымдағы № 16/115-VIII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 жылғы 17 қаңтардағы № 13/87-VII "Абай облысында жерлеу және қабірлерді күту жөніндегі істі ұйымдастыру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шешімімен бекітілген Абай облысы бойынша жерлеу және қабірлерді күту жөніндегі істі ұйымдастыру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9" w:id="3"/>
    <w:p>
      <w:pPr>
        <w:spacing w:after="0"/>
        <w:ind w:left="0"/>
        <w:jc w:val="both"/>
      </w:pPr>
      <w:r>
        <w:rPr>
          <w:rFonts w:ascii="Times New Roman"/>
          <w:b w:val="false"/>
          <w:i w:val="false"/>
          <w:color w:val="000000"/>
          <w:sz w:val="28"/>
        </w:rPr>
        <w:t xml:space="preserve">
      "1. Осы жерлеу және қабірлерге күтім жасау жөніндегі істі ұйымдастыру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"Жерлеудің үлгілік қағидаларын бекіту және қабірлерге күтім жасау жөніндегі істі ұйымдастыру туралы" 2019 жылғы 31 мамырдағы № 48 (Нормативтік құқықтық актілерді мемлекеттік тіркеу тізілімінде № 18771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қабірлерге күтім жасау жөніндегі істі жерлеу және ұйымдастыру тәртібін айқындайды.</w:t>
      </w:r>
    </w:p>
    <w:bookmarkEnd w:id="3"/>
    <w:bookmarkStart w:name="z10" w:id="4"/>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(Нормативтік құқықтық актілерді мемлекеттік тіркеу тізілімінде № 24066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қағидаларында айқындалады.</w:t>
      </w:r>
    </w:p>
    <w:bookmarkEnd w:id="4"/>
    <w:bookmarkStart w:name="z11" w:id="5"/>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 тармақшасы жана редакцияда жазылсын:</w:t>
      </w:r>
    </w:p>
    <w:bookmarkStart w:name="z13" w:id="6"/>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жана редакцияда жазылсын:</w:t>
      </w:r>
    </w:p>
    <w:bookmarkStart w:name="z15" w:id="7"/>
    <w:p>
      <w:pPr>
        <w:spacing w:after="0"/>
        <w:ind w:left="0"/>
        <w:jc w:val="both"/>
      </w:pPr>
      <w:r>
        <w:rPr>
          <w:rFonts w:ascii="Times New Roman"/>
          <w:b w:val="false"/>
          <w:i w:val="false"/>
          <w:color w:val="000000"/>
          <w:sz w:val="28"/>
        </w:rPr>
        <w:t>
      "5.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алты шаршы метрден артық емес жер учаскесін тегін бөледі.</w:t>
      </w:r>
    </w:p>
    <w:bookmarkEnd w:id="7"/>
    <w:bookmarkStart w:name="z16" w:id="8"/>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bookmarkEnd w:id="8"/>
    <w:bookmarkStart w:name="z17" w:id="9"/>
    <w:p>
      <w:pPr>
        <w:spacing w:after="0"/>
        <w:ind w:left="0"/>
        <w:jc w:val="both"/>
      </w:pPr>
      <w:r>
        <w:rPr>
          <w:rFonts w:ascii="Times New Roman"/>
          <w:b w:val="false"/>
          <w:i w:val="false"/>
          <w:color w:val="000000"/>
          <w:sz w:val="28"/>
        </w:rPr>
        <w:t>
      Республикалық маңызы бар қаланың, аудандық (облыстық) маңызы бар қаланың әкімдігі:</w:t>
      </w:r>
    </w:p>
    <w:bookmarkEnd w:id="9"/>
    <w:bookmarkStart w:name="z18" w:id="10"/>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bookmarkEnd w:id="10"/>
    <w:bookmarkStart w:name="z19" w:id="11"/>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bookmarkEnd w:id="11"/>
    <w:bookmarkStart w:name="z20" w:id="12"/>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айына кемінде бір рет өзекті ақпаратты орналастырады.</w:t>
      </w:r>
    </w:p>
    <w:bookmarkEnd w:id="12"/>
    <w:bookmarkStart w:name="z21" w:id="13"/>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жана редакцияда жазылсын:</w:t>
      </w:r>
    </w:p>
    <w:bookmarkStart w:name="z23" w:id="14"/>
    <w:p>
      <w:pPr>
        <w:spacing w:after="0"/>
        <w:ind w:left="0"/>
        <w:jc w:val="both"/>
      </w:pPr>
      <w:r>
        <w:rPr>
          <w:rFonts w:ascii="Times New Roman"/>
          <w:b w:val="false"/>
          <w:i w:val="false"/>
          <w:color w:val="000000"/>
          <w:sz w:val="28"/>
        </w:rPr>
        <w:t xml:space="preserve">
      "12. Жұмыс істеп тұрған және жабық зираттарда қалдықтарды қайта жерлеуге, келесі жағдайларды қоспағанда: </w:t>
      </w:r>
    </w:p>
    <w:bookmarkEnd w:id="14"/>
    <w:bookmarkStart w:name="z24" w:id="1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15"/>
    <w:bookmarkStart w:name="z25" w:id="16"/>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16"/>
    <w:bookmarkStart w:name="z26" w:id="17"/>
    <w:p>
      <w:pPr>
        <w:spacing w:after="0"/>
        <w:ind w:left="0"/>
        <w:jc w:val="both"/>
      </w:pPr>
      <w:r>
        <w:rPr>
          <w:rFonts w:ascii="Times New Roman"/>
          <w:b w:val="false"/>
          <w:i w:val="false"/>
          <w:color w:val="000000"/>
          <w:sz w:val="28"/>
        </w:rPr>
        <w:t xml:space="preserve">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жана редакцияда жазылсын:</w:t>
      </w:r>
    </w:p>
    <w:bookmarkStart w:name="z28" w:id="18"/>
    <w:p>
      <w:pPr>
        <w:spacing w:after="0"/>
        <w:ind w:left="0"/>
        <w:jc w:val="both"/>
      </w:pPr>
      <w:r>
        <w:rPr>
          <w:rFonts w:ascii="Times New Roman"/>
          <w:b w:val="false"/>
          <w:i w:val="false"/>
          <w:color w:val="000000"/>
          <w:sz w:val="28"/>
        </w:rPr>
        <w:t>
      "15. Республикалық маңызы бар қаланың,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18"/>
    <w:bookmarkStart w:name="z29"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