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6b5" w14:textId="dfd8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Бастау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34 671,7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8С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2025 жылға арналған Бастау ауылдық округінің бюджетінде жоғары тұрған бюджеттерден нысаналы трансферттер 4-қосымшаға сәйкес, қарастырылғаны ескерілсін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1.2 тармағымен толықтырылды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Бастау ауылдық округінің бюджетінде, аудандық бюджеттен Бастау ауылдық округінің бюджетіне берiлетiн 21 021 мың теңге сомада бюджеттік субвенцияның көлемі қарастырылғаны ескерілсін.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Бастау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қызметтік сапарлар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блокты сатыпалу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округіндегі жолдарды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