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dca" w14:textId="9e0c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2022 жылғы 23 желтоқсандағы № 31-2 "Теректі ауданының ауылдық округтерінің 2023-2025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17 тамыздағы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2022 жылғы 23 желтоқсандағы № 31-2 "Теректі ауданының ауылдық округтерінің 2023-2025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74 424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76 731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2023-2025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41 253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42 346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-1 093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1 093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2023-2025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67 453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45 453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73 349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- 5 896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5 896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5 896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2023-2025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44 858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43 358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47 761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- 2 903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2 903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2023-2025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53 235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51 735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54 425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- 1 190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2023-2025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56 649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54 649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58 071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- 1 422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1 422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2023-2025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38 696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37 696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39 657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- 961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961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2023-2025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118 887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83 887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120 633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- 1 746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1 746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2023-2025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38 846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37 646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39 243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- 397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397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2023-2025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42 582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42 082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43 012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- 430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430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2023-2025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40 340 мың теңге: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39 540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40 924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- 584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584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2023-2025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101 005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90 005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103 450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- 2 445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2 445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2023-2025 жылдарға арналған Теректі ауданының Шаған ауылдық округінің бюджеті тиісінше осы шешімнің 37, 38 және 39-қосымшаларына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65 029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59 529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69 628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- 4 599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4 599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4 599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2023-2025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49 190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47 190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49 572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-382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382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2023-2025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44 273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43 273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46 204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- 1 931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1 931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1 931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Құмақсай ауылдық округі – 35 556 мың теңге;";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43 -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Аңқаты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Құмақсай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1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3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3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