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24c8" w14:textId="6e72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Сайрам ауданы әкiмдiгiнiң 2023 жылғы 7 тамыздағы № 280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69 бабтарына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сәйкес, Сайрам ауданы әкімдігі ҚАУЛЫ ЕТЕДІ:</w:t>
      </w:r>
    </w:p>
    <w:bookmarkEnd w:id="0"/>
    <w:bookmarkStart w:name="z2" w:id="1"/>
    <w:p>
      <w:pPr>
        <w:spacing w:after="0"/>
        <w:ind w:left="0"/>
        <w:jc w:val="both"/>
      </w:pPr>
      <w:r>
        <w:rPr>
          <w:rFonts w:ascii="Times New Roman"/>
          <w:b w:val="false"/>
          <w:i w:val="false"/>
          <w:color w:val="000000"/>
          <w:sz w:val="28"/>
        </w:rPr>
        <w:t>
      1. "Қазақстан темір жолы" Ұлттық компаниясы" акционерлық қоғамына Сайрам ауданы аумағында орналасқан 0,4 кВ, 10кВ жоғарғы кернеулі электр жүйелеріне қызмет көрсету үшін жалпы көлемі 0,0122 гектар (ұзындығы 17,0 км) жер учаскесіне 49 (қырық тоғыз)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Ш.Убайдуллаевқа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А.Сәбитов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