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08b2" w14:textId="6480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23/360-VII "2023-2025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2/26-VIII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туралы" Жарма аудандық мәслихатының 2022 жылғы 29 желтоқсандағы № 23/360-VII </w:t>
      </w:r>
      <w:r>
        <w:rPr>
          <w:rFonts w:ascii="Times New Roman"/>
          <w:b w:val="false"/>
          <w:i w:val="false"/>
          <w:color w:val="000000"/>
          <w:sz w:val="28"/>
        </w:rPr>
        <w:t>приложение 1</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30 794,4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2 105,4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28 689,0 мың теңге;</w:t>
      </w:r>
    </w:p>
    <w:bookmarkEnd w:id="7"/>
    <w:bookmarkStart w:name="z14" w:id="8"/>
    <w:p>
      <w:pPr>
        <w:spacing w:after="0"/>
        <w:ind w:left="0"/>
        <w:jc w:val="both"/>
      </w:pPr>
      <w:r>
        <w:rPr>
          <w:rFonts w:ascii="Times New Roman"/>
          <w:b w:val="false"/>
          <w:i w:val="false"/>
          <w:color w:val="000000"/>
          <w:sz w:val="28"/>
        </w:rPr>
        <w:t>
      2) шығындар – 31 315,3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- 520,9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520,9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520,9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№2/26-VIІI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