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976e" w14:textId="3319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мәслихаттың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2023 жылғы 17 қарашадағы № 10-46 шешімі. Күші жойылды - Алматы облысы Еңбекшіқазақ аудандық мәслихатының 2025 жылғы 25 қыркүйектегі № 47-216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25.09.2025 </w:t>
      </w:r>
      <w:r>
        <w:rPr>
          <w:rFonts w:ascii="Times New Roman"/>
          <w:b w:val="false"/>
          <w:i w:val="false"/>
          <w:color w:val="ff0000"/>
          <w:sz w:val="28"/>
        </w:rPr>
        <w:t>№ 47-216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Еңбекшіқазақ аудандық мәслихаты ШЕШТІ:</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"Еңбекшіқазақ аудандық мәслихаттың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9" w:id="2"/>
    <w:p>
      <w:pPr>
        <w:spacing w:after="0"/>
        <w:ind w:left="0"/>
        <w:jc w:val="both"/>
      </w:pPr>
      <w:r>
        <w:rPr>
          <w:rFonts w:ascii="Times New Roman"/>
          <w:b w:val="false"/>
          <w:i w:val="false"/>
          <w:color w:val="000000"/>
          <w:sz w:val="28"/>
        </w:rPr>
        <w:t xml:space="preserve">
      2. Еңбекшіқазақ аудандық мәслихатының "Еңбекшіқазақ аудандық мәслихаттың аппараты" мемлекеттік мекемесінің "Б" корпусы мемлекеттік әкімшілік қызметшілерінің қызметін бағалау әдістемесін бекіту туралы" 2023 жылғы 12 мамырдағы </w:t>
      </w:r>
      <w:r>
        <w:rPr>
          <w:rFonts w:ascii="Times New Roman"/>
          <w:b w:val="false"/>
          <w:i w:val="false"/>
          <w:color w:val="000000"/>
          <w:sz w:val="28"/>
        </w:rPr>
        <w:t>№ 3-13</w:t>
      </w:r>
      <w:r>
        <w:rPr>
          <w:rFonts w:ascii="Times New Roman"/>
          <w:b w:val="false"/>
          <w:i w:val="false"/>
          <w:color w:val="000000"/>
          <w:sz w:val="28"/>
        </w:rPr>
        <w:t xml:space="preserve">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Еңбекшіқазақ аудандық мәслихаты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2023 жылғы "17" қарашадағы № VIII-10-46 шешіміне қосымша</w:t>
            </w:r>
          </w:p>
        </w:tc>
      </w:tr>
    </w:tbl>
    <w:bookmarkStart w:name="z14" w:id="5"/>
    <w:p>
      <w:pPr>
        <w:spacing w:after="0"/>
        <w:ind w:left="0"/>
        <w:jc w:val="left"/>
      </w:pPr>
      <w:r>
        <w:rPr>
          <w:rFonts w:ascii="Times New Roman"/>
          <w:b/>
          <w:i w:val="false"/>
          <w:color w:val="000000"/>
        </w:rPr>
        <w:t xml:space="preserve"> "Еңбекшіқазақ аудандық мәслихаттың аппараты" мемлекеттік мекемесінің "Б" корпусы мемлекеттік әкімшілік қызметшілерінің қызметін бағалау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"Еңбекшіқазақ аудандық мәслихаттың аппараты" мемлекеттік мекемесінің (бұдан әрі – мәслихат аппараты) "Б" корпусы мемлекеттік әкімшілік қызметшілерінің қызметін бағалау әдістемесі (бұдан әрі – Әдістеме) Қазақстан Республикасы "Қазақстан Республикасының мемлекеттік қызметі туралы"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бұйрығына (бұдан әрі – Үлгілік әдістеме) сәйкес әзірленді және аудандық мәслихат аппаратының "Б" корпусы мемлекеттік әкімшілік қызметшілерінің қызметін бағалаудың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аудандық мәслихат аппаратының басшысы – Е-2 санатының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мәслихат аппараты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1"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2"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4"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5"/>
    <w:bookmarkStart w:name="z35"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6"/>
    <w:bookmarkStart w:name="z36"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2"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3"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4" w:id="35"/>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уәкілетті тұлға),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Бұл ретте уәкілетті тұлға ақпараттық жүйеде мәслихат төрағасымен бекітетін бағалау кестесін құрастырады.</w:t>
      </w:r>
    </w:p>
    <w:bookmarkEnd w:id="36"/>
    <w:bookmarkStart w:name="z46" w:id="37"/>
    <w:p>
      <w:pPr>
        <w:spacing w:after="0"/>
        <w:ind w:left="0"/>
        <w:jc w:val="both"/>
      </w:pPr>
      <w:r>
        <w:rPr>
          <w:rFonts w:ascii="Times New Roman"/>
          <w:b w:val="false"/>
          <w:i w:val="false"/>
          <w:color w:val="000000"/>
          <w:sz w:val="28"/>
        </w:rPr>
        <w:t>
      11. Уәкілетті тұлға бағаланатын қызметшіні бағалау нәтижелерімен ол аяқталған соң екі жұмыс күні ішінде таныстыруды қамтамасыз етеді.</w:t>
      </w:r>
    </w:p>
    <w:bookmarkEnd w:id="37"/>
    <w:bookmarkStart w:name="z47" w:id="38"/>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41"/>
    <w:bookmarkStart w:name="z51" w:id="42"/>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уәкілетті тұлға қарастырады.</w:t>
      </w:r>
    </w:p>
    <w:bookmarkEnd w:id="43"/>
    <w:bookmarkStart w:name="z53"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4" w:id="45"/>
    <w:p>
      <w:pPr>
        <w:spacing w:after="0"/>
        <w:ind w:left="0"/>
        <w:jc w:val="both"/>
      </w:pPr>
      <w:r>
        <w:rPr>
          <w:rFonts w:ascii="Times New Roman"/>
          <w:b w:val="false"/>
          <w:i w:val="false"/>
          <w:color w:val="000000"/>
          <w:sz w:val="28"/>
        </w:rPr>
        <w:t>
      1) мәслихат аппаратының стратегиялық мақсаттарын, бағаланатын кезеңдегі мәслихат аппараты жұмысының жалпы нәтижелері жөнінде бағаланушы адамдардың назарына жеткізу;</w:t>
      </w:r>
    </w:p>
    <w:bookmarkEnd w:id="45"/>
    <w:bookmarkStart w:name="z55"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6"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7"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8"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9"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0"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1"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2" w:id="53"/>
    <w:p>
      <w:pPr>
        <w:spacing w:after="0"/>
        <w:ind w:left="0"/>
        <w:jc w:val="both"/>
      </w:pPr>
      <w:r>
        <w:rPr>
          <w:rFonts w:ascii="Times New Roman"/>
          <w:b w:val="false"/>
          <w:i w:val="false"/>
          <w:color w:val="000000"/>
          <w:sz w:val="28"/>
        </w:rPr>
        <w:t>
      19. Уәкілетті тұлға мыналарға жауапты болады:</w:t>
      </w:r>
    </w:p>
    <w:bookmarkEnd w:id="53"/>
    <w:bookmarkStart w:name="z63"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4" w:id="55"/>
    <w:p>
      <w:pPr>
        <w:spacing w:after="0"/>
        <w:ind w:left="0"/>
        <w:jc w:val="both"/>
      </w:pPr>
      <w:r>
        <w:rPr>
          <w:rFonts w:ascii="Times New Roman"/>
          <w:b w:val="false"/>
          <w:i w:val="false"/>
          <w:color w:val="000000"/>
          <w:sz w:val="28"/>
        </w:rPr>
        <w:t>
      2) НМИ уақтылы талдау мен келісу;</w:t>
      </w:r>
    </w:p>
    <w:bookmarkEnd w:id="55"/>
    <w:bookmarkStart w:name="z65"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6"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7"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8" w:id="59"/>
    <w:p>
      <w:pPr>
        <w:spacing w:after="0"/>
        <w:ind w:left="0"/>
        <w:jc w:val="both"/>
      </w:pPr>
      <w:r>
        <w:rPr>
          <w:rFonts w:ascii="Times New Roman"/>
          <w:b w:val="false"/>
          <w:i w:val="false"/>
          <w:color w:val="000000"/>
          <w:sz w:val="28"/>
        </w:rPr>
        <w:t>
      20. Бағалау нәтижелері бағаланатын адамға, бағалаушы адамға, уәкілетті тұлғаға және калибрлеу сессияларының қатысушыларына ғана белгілі болуы мүмкін.</w:t>
      </w:r>
    </w:p>
    <w:bookmarkEnd w:id="59"/>
    <w:bookmarkStart w:name="z69" w:id="60"/>
    <w:p>
      <w:pPr>
        <w:spacing w:after="0"/>
        <w:ind w:left="0"/>
        <w:jc w:val="left"/>
      </w:pPr>
      <w:r>
        <w:rPr>
          <w:rFonts w:ascii="Times New Roman"/>
          <w:b/>
          <w:i w:val="false"/>
          <w:color w:val="000000"/>
        </w:rPr>
        <w:t xml:space="preserve"> 2-тарау. Мәслихат аппараты басшысынның НМИ қол жеткізуі бойынша бағалау тәртібі</w:t>
      </w:r>
    </w:p>
    <w:bookmarkEnd w:id="60"/>
    <w:bookmarkStart w:name="z70" w:id="61"/>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61"/>
    <w:bookmarkStart w:name="z71" w:id="62"/>
    <w:p>
      <w:pPr>
        <w:spacing w:after="0"/>
        <w:ind w:left="0"/>
        <w:jc w:val="both"/>
      </w:pPr>
      <w:r>
        <w:rPr>
          <w:rFonts w:ascii="Times New Roman"/>
          <w:b w:val="false"/>
          <w:i w:val="false"/>
          <w:color w:val="000000"/>
          <w:sz w:val="28"/>
        </w:rPr>
        <w:t>
      22. НМИ-ды бағалаушы адаммен уәкілетті тұлғаның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2"/>
    <w:bookmarkStart w:name="z72"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3"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уәкілетті тұлға жеке жұмыс жоспарының ақпараттық жүйеде (техникалық мүмкіндік болған жағдайда) орналастырылуын қамтамасыз етеді.</w:t>
      </w:r>
    </w:p>
    <w:bookmarkEnd w:id="64"/>
    <w:bookmarkStart w:name="z74"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5" w:id="66"/>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bookmarkEnd w:id="66"/>
    <w:bookmarkStart w:name="z76" w:id="67"/>
    <w:p>
      <w:pPr>
        <w:spacing w:after="0"/>
        <w:ind w:left="0"/>
        <w:jc w:val="both"/>
      </w:pPr>
      <w:r>
        <w:rPr>
          <w:rFonts w:ascii="Times New Roman"/>
          <w:b w:val="false"/>
          <w:i w:val="false"/>
          <w:color w:val="000000"/>
          <w:sz w:val="28"/>
        </w:rPr>
        <w:t>
      Бұл ретте, мәліметтердің шынайылығын қамтамасыз ету мақсатында уәкілетті тұлға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7"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8"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9"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0"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1"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2"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3" w:id="74"/>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4"/>
    <w:bookmarkStart w:name="z84"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5" w:id="76"/>
    <w:p>
      <w:pPr>
        <w:spacing w:after="0"/>
        <w:ind w:left="0"/>
        <w:jc w:val="both"/>
      </w:pPr>
      <w:r>
        <w:rPr>
          <w:rFonts w:ascii="Times New Roman"/>
          <w:b w:val="false"/>
          <w:i w:val="false"/>
          <w:color w:val="000000"/>
          <w:sz w:val="28"/>
        </w:rPr>
        <w:t>
      26. Ақпараттық жүйе немесе ол болмаған жағдайда уәкілетті тұлға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6"/>
    <w:bookmarkStart w:name="z86" w:id="77"/>
    <w:p>
      <w:pPr>
        <w:spacing w:after="0"/>
        <w:ind w:left="0"/>
        <w:jc w:val="both"/>
      </w:pPr>
      <w:r>
        <w:rPr>
          <w:rFonts w:ascii="Times New Roman"/>
          <w:b w:val="false"/>
          <w:i w:val="false"/>
          <w:color w:val="000000"/>
          <w:sz w:val="28"/>
        </w:rPr>
        <w:t>
      27. Ақпараттық жүйемен немесе ол болмаған жағдайда уәкілетті тұлға ресімделген бағалау парағын бағалаушы адамға қарау үшін жолдайды.</w:t>
      </w:r>
    </w:p>
    <w:bookmarkEnd w:id="77"/>
    <w:bookmarkStart w:name="z87" w:id="78"/>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8"/>
    <w:bookmarkStart w:name="z88" w:id="79"/>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9"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0"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1" w:id="82"/>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2" w:id="83"/>
    <w:p>
      <w:pPr>
        <w:spacing w:after="0"/>
        <w:ind w:left="0"/>
        <w:jc w:val="both"/>
      </w:pPr>
      <w:r>
        <w:rPr>
          <w:rFonts w:ascii="Times New Roman"/>
          <w:b w:val="false"/>
          <w:i w:val="false"/>
          <w:color w:val="000000"/>
          <w:sz w:val="28"/>
        </w:rPr>
        <w:t>
      30. Ақпараттық жүйе немесе ол болмаған жағдайда уәкілетті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3" w:id="84"/>
    <w:p>
      <w:pPr>
        <w:spacing w:after="0"/>
        <w:ind w:left="0"/>
        <w:jc w:val="both"/>
      </w:pPr>
      <w:r>
        <w:rPr>
          <w:rFonts w:ascii="Times New Roman"/>
          <w:b w:val="false"/>
          <w:i w:val="false"/>
          <w:color w:val="000000"/>
          <w:sz w:val="28"/>
        </w:rPr>
        <w:t>
      31. Ақпараттық жүйе арқылы немесе ол болмаған жағдайда уәкілетті тұлғамен бағалаушы адамға бағалау парағы жіберіледі.</w:t>
      </w:r>
    </w:p>
    <w:bookmarkEnd w:id="84"/>
    <w:bookmarkStart w:name="z94" w:id="85"/>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5"/>
    <w:bookmarkStart w:name="z95"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6"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7"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8" w:id="89"/>
    <w:p>
      <w:pPr>
        <w:spacing w:after="0"/>
        <w:ind w:left="0"/>
        <w:jc w:val="both"/>
      </w:pPr>
      <w:r>
        <w:rPr>
          <w:rFonts w:ascii="Times New Roman"/>
          <w:b w:val="false"/>
          <w:i w:val="false"/>
          <w:color w:val="000000"/>
          <w:sz w:val="28"/>
        </w:rPr>
        <w:t>
      дербестік және бастамашылық;</w:t>
      </w:r>
    </w:p>
    <w:bookmarkEnd w:id="89"/>
    <w:bookmarkStart w:name="z99" w:id="90"/>
    <w:p>
      <w:pPr>
        <w:spacing w:after="0"/>
        <w:ind w:left="0"/>
        <w:jc w:val="both"/>
      </w:pPr>
      <w:r>
        <w:rPr>
          <w:rFonts w:ascii="Times New Roman"/>
          <w:b w:val="false"/>
          <w:i w:val="false"/>
          <w:color w:val="000000"/>
          <w:sz w:val="28"/>
        </w:rPr>
        <w:t>
      еңбек тәртібі.</w:t>
      </w:r>
    </w:p>
    <w:bookmarkEnd w:id="90"/>
    <w:bookmarkStart w:name="z100"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1"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2" w:id="93"/>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3"/>
    <w:bookmarkStart w:name="z103"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4" w:id="95"/>
    <w:p>
      <w:pPr>
        <w:spacing w:after="0"/>
        <w:ind w:left="0"/>
        <w:jc w:val="both"/>
      </w:pPr>
      <w:r>
        <w:rPr>
          <w:rFonts w:ascii="Times New Roman"/>
          <w:b w:val="false"/>
          <w:i w:val="false"/>
          <w:color w:val="000000"/>
          <w:sz w:val="28"/>
        </w:rPr>
        <w:t>
      мәслихат аппаратының басшысы үшін:</w:t>
      </w:r>
    </w:p>
    <w:bookmarkEnd w:id="95"/>
    <w:bookmarkStart w:name="z105" w:id="96"/>
    <w:p>
      <w:pPr>
        <w:spacing w:after="0"/>
        <w:ind w:left="0"/>
        <w:jc w:val="both"/>
      </w:pPr>
      <w:r>
        <w:rPr>
          <w:rFonts w:ascii="Times New Roman"/>
          <w:b w:val="false"/>
          <w:i w:val="false"/>
          <w:color w:val="000000"/>
          <w:sz w:val="28"/>
        </w:rPr>
        <w:t>
      қызметті басқару;</w:t>
      </w:r>
    </w:p>
    <w:bookmarkEnd w:id="96"/>
    <w:bookmarkStart w:name="z106" w:id="97"/>
    <w:p>
      <w:pPr>
        <w:spacing w:after="0"/>
        <w:ind w:left="0"/>
        <w:jc w:val="both"/>
      </w:pPr>
      <w:r>
        <w:rPr>
          <w:rFonts w:ascii="Times New Roman"/>
          <w:b w:val="false"/>
          <w:i w:val="false"/>
          <w:color w:val="000000"/>
          <w:sz w:val="28"/>
        </w:rPr>
        <w:t>
      тиімді коммуникацияларды құру;</w:t>
      </w:r>
    </w:p>
    <w:bookmarkEnd w:id="97"/>
    <w:bookmarkStart w:name="z107"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8" w:id="99"/>
    <w:p>
      <w:pPr>
        <w:spacing w:after="0"/>
        <w:ind w:left="0"/>
        <w:jc w:val="both"/>
      </w:pPr>
      <w:r>
        <w:rPr>
          <w:rFonts w:ascii="Times New Roman"/>
          <w:b w:val="false"/>
          <w:i w:val="false"/>
          <w:color w:val="000000"/>
          <w:sz w:val="28"/>
        </w:rPr>
        <w:t>
      өзгерістерді басқару;</w:t>
      </w:r>
    </w:p>
    <w:bookmarkEnd w:id="99"/>
    <w:bookmarkStart w:name="z109" w:id="100"/>
    <w:p>
      <w:pPr>
        <w:spacing w:after="0"/>
        <w:ind w:left="0"/>
        <w:jc w:val="both"/>
      </w:pPr>
      <w:r>
        <w:rPr>
          <w:rFonts w:ascii="Times New Roman"/>
          <w:b w:val="false"/>
          <w:i w:val="false"/>
          <w:color w:val="000000"/>
          <w:sz w:val="28"/>
        </w:rPr>
        <w:t>
      нәтижеге бағдарлану;</w:t>
      </w:r>
    </w:p>
    <w:bookmarkEnd w:id="100"/>
    <w:bookmarkStart w:name="z110"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1" w:id="102"/>
    <w:p>
      <w:pPr>
        <w:spacing w:after="0"/>
        <w:ind w:left="0"/>
        <w:jc w:val="both"/>
      </w:pPr>
      <w:r>
        <w:rPr>
          <w:rFonts w:ascii="Times New Roman"/>
          <w:b w:val="false"/>
          <w:i w:val="false"/>
          <w:color w:val="000000"/>
          <w:sz w:val="28"/>
        </w:rPr>
        <w:t>
      топты басқару;</w:t>
      </w:r>
    </w:p>
    <w:bookmarkEnd w:id="102"/>
    <w:bookmarkStart w:name="z112" w:id="103"/>
    <w:p>
      <w:pPr>
        <w:spacing w:after="0"/>
        <w:ind w:left="0"/>
        <w:jc w:val="both"/>
      </w:pPr>
      <w:r>
        <w:rPr>
          <w:rFonts w:ascii="Times New Roman"/>
          <w:b w:val="false"/>
          <w:i w:val="false"/>
          <w:color w:val="000000"/>
          <w:sz w:val="28"/>
        </w:rPr>
        <w:t>
      көшбасшылық қасиеттер;</w:t>
      </w:r>
    </w:p>
    <w:bookmarkEnd w:id="103"/>
    <w:bookmarkStart w:name="z113" w:id="104"/>
    <w:p>
      <w:pPr>
        <w:spacing w:after="0"/>
        <w:ind w:left="0"/>
        <w:jc w:val="both"/>
      </w:pPr>
      <w:r>
        <w:rPr>
          <w:rFonts w:ascii="Times New Roman"/>
          <w:b w:val="false"/>
          <w:i w:val="false"/>
          <w:color w:val="000000"/>
          <w:sz w:val="28"/>
        </w:rPr>
        <w:t>
      ынтымақтастық;</w:t>
      </w:r>
    </w:p>
    <w:bookmarkEnd w:id="104"/>
    <w:bookmarkStart w:name="z114" w:id="105"/>
    <w:p>
      <w:pPr>
        <w:spacing w:after="0"/>
        <w:ind w:left="0"/>
        <w:jc w:val="both"/>
      </w:pPr>
      <w:r>
        <w:rPr>
          <w:rFonts w:ascii="Times New Roman"/>
          <w:b w:val="false"/>
          <w:i w:val="false"/>
          <w:color w:val="000000"/>
          <w:sz w:val="28"/>
        </w:rPr>
        <w:t>
      жеделділік;</w:t>
      </w:r>
    </w:p>
    <w:bookmarkEnd w:id="105"/>
    <w:bookmarkStart w:name="z115" w:id="106"/>
    <w:p>
      <w:pPr>
        <w:spacing w:after="0"/>
        <w:ind w:left="0"/>
        <w:jc w:val="both"/>
      </w:pPr>
      <w:r>
        <w:rPr>
          <w:rFonts w:ascii="Times New Roman"/>
          <w:b w:val="false"/>
          <w:i w:val="false"/>
          <w:color w:val="000000"/>
          <w:sz w:val="28"/>
        </w:rPr>
        <w:t>
      өзін-өзі дамыту;</w:t>
      </w:r>
    </w:p>
    <w:bookmarkEnd w:id="106"/>
    <w:bookmarkStart w:name="z116" w:id="107"/>
    <w:p>
      <w:pPr>
        <w:spacing w:after="0"/>
        <w:ind w:left="0"/>
        <w:jc w:val="both"/>
      </w:pPr>
      <w:r>
        <w:rPr>
          <w:rFonts w:ascii="Times New Roman"/>
          <w:b w:val="false"/>
          <w:i w:val="false"/>
          <w:color w:val="000000"/>
          <w:sz w:val="28"/>
        </w:rPr>
        <w:t>
      бастамшылдық;</w:t>
      </w:r>
    </w:p>
    <w:bookmarkEnd w:id="107"/>
    <w:bookmarkStart w:name="z117" w:id="108"/>
    <w:p>
      <w:pPr>
        <w:spacing w:after="0"/>
        <w:ind w:left="0"/>
        <w:jc w:val="both"/>
      </w:pPr>
      <w:r>
        <w:rPr>
          <w:rFonts w:ascii="Times New Roman"/>
          <w:b w:val="false"/>
          <w:i w:val="false"/>
          <w:color w:val="000000"/>
          <w:sz w:val="28"/>
        </w:rPr>
        <w:t>
      "Б" корпусының қызметшілері үшін:</w:t>
      </w:r>
    </w:p>
    <w:bookmarkEnd w:id="108"/>
    <w:bookmarkStart w:name="z118" w:id="109"/>
    <w:p>
      <w:pPr>
        <w:spacing w:after="0"/>
        <w:ind w:left="0"/>
        <w:jc w:val="both"/>
      </w:pPr>
      <w:r>
        <w:rPr>
          <w:rFonts w:ascii="Times New Roman"/>
          <w:b w:val="false"/>
          <w:i w:val="false"/>
          <w:color w:val="000000"/>
          <w:sz w:val="28"/>
        </w:rPr>
        <w:t>
      тиімді коммуникацияларды құру;</w:t>
      </w:r>
    </w:p>
    <w:bookmarkEnd w:id="109"/>
    <w:bookmarkStart w:name="z119"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0" w:id="111"/>
    <w:p>
      <w:pPr>
        <w:spacing w:after="0"/>
        <w:ind w:left="0"/>
        <w:jc w:val="both"/>
      </w:pPr>
      <w:r>
        <w:rPr>
          <w:rFonts w:ascii="Times New Roman"/>
          <w:b w:val="false"/>
          <w:i w:val="false"/>
          <w:color w:val="000000"/>
          <w:sz w:val="28"/>
        </w:rPr>
        <w:t>
      өзгерістерді басқару;</w:t>
      </w:r>
    </w:p>
    <w:bookmarkEnd w:id="111"/>
    <w:bookmarkStart w:name="z121" w:id="112"/>
    <w:p>
      <w:pPr>
        <w:spacing w:after="0"/>
        <w:ind w:left="0"/>
        <w:jc w:val="both"/>
      </w:pPr>
      <w:r>
        <w:rPr>
          <w:rFonts w:ascii="Times New Roman"/>
          <w:b w:val="false"/>
          <w:i w:val="false"/>
          <w:color w:val="000000"/>
          <w:sz w:val="28"/>
        </w:rPr>
        <w:t>
      нәтижеге бағдарлану;</w:t>
      </w:r>
    </w:p>
    <w:bookmarkEnd w:id="112"/>
    <w:bookmarkStart w:name="z122"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3" w:id="114"/>
    <w:p>
      <w:pPr>
        <w:spacing w:after="0"/>
        <w:ind w:left="0"/>
        <w:jc w:val="both"/>
      </w:pPr>
      <w:r>
        <w:rPr>
          <w:rFonts w:ascii="Times New Roman"/>
          <w:b w:val="false"/>
          <w:i w:val="false"/>
          <w:color w:val="000000"/>
          <w:sz w:val="28"/>
        </w:rPr>
        <w:t>
      ынтымақтастық;</w:t>
      </w:r>
    </w:p>
    <w:bookmarkEnd w:id="114"/>
    <w:bookmarkStart w:name="z124" w:id="115"/>
    <w:p>
      <w:pPr>
        <w:spacing w:after="0"/>
        <w:ind w:left="0"/>
        <w:jc w:val="both"/>
      </w:pPr>
      <w:r>
        <w:rPr>
          <w:rFonts w:ascii="Times New Roman"/>
          <w:b w:val="false"/>
          <w:i w:val="false"/>
          <w:color w:val="000000"/>
          <w:sz w:val="28"/>
        </w:rPr>
        <w:t>
      жеделділік;</w:t>
      </w:r>
    </w:p>
    <w:bookmarkEnd w:id="115"/>
    <w:bookmarkStart w:name="z125" w:id="116"/>
    <w:p>
      <w:pPr>
        <w:spacing w:after="0"/>
        <w:ind w:left="0"/>
        <w:jc w:val="both"/>
      </w:pPr>
      <w:r>
        <w:rPr>
          <w:rFonts w:ascii="Times New Roman"/>
          <w:b w:val="false"/>
          <w:i w:val="false"/>
          <w:color w:val="000000"/>
          <w:sz w:val="28"/>
        </w:rPr>
        <w:t>
      өзін-өзі дамыту.</w:t>
      </w:r>
    </w:p>
    <w:bookmarkEnd w:id="116"/>
    <w:bookmarkStart w:name="z126"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уәкілетті тұлға дербес анықтайтын үш адамнан кем болмауы және жеті адамнан артық болмауы тиіс.</w:t>
      </w:r>
    </w:p>
    <w:bookmarkEnd w:id="117"/>
    <w:bookmarkStart w:name="z127"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8"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9" w:id="120"/>
    <w:p>
      <w:pPr>
        <w:spacing w:after="0"/>
        <w:ind w:left="0"/>
        <w:jc w:val="both"/>
      </w:pPr>
      <w:r>
        <w:rPr>
          <w:rFonts w:ascii="Times New Roman"/>
          <w:b w:val="false"/>
          <w:i w:val="false"/>
          <w:color w:val="000000"/>
          <w:sz w:val="28"/>
        </w:rPr>
        <w:t>
      1) тікелей басшы;</w:t>
      </w:r>
    </w:p>
    <w:bookmarkEnd w:id="120"/>
    <w:bookmarkStart w:name="z130"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1"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2" w:id="123"/>
    <w:p>
      <w:pPr>
        <w:spacing w:after="0"/>
        <w:ind w:left="0"/>
        <w:jc w:val="both"/>
      </w:pPr>
      <w:r>
        <w:rPr>
          <w:rFonts w:ascii="Times New Roman"/>
          <w:b w:val="false"/>
          <w:i w:val="false"/>
          <w:color w:val="000000"/>
          <w:sz w:val="28"/>
        </w:rPr>
        <w:t>
      36. Уәкілетті тұлға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Уәкілетті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3"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4" w:id="125"/>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мәслихат аппараты осы Әдістеменің 12-тармағында көзделген тәртіппен калибрлеу сессияларын өткізеді.</w:t>
      </w:r>
    </w:p>
    <w:bookmarkEnd w:id="125"/>
    <w:bookmarkStart w:name="z135" w:id="126"/>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6" w:id="127"/>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7"/>
    <w:bookmarkStart w:name="z137" w:id="128"/>
    <w:p>
      <w:pPr>
        <w:spacing w:after="0"/>
        <w:ind w:left="0"/>
        <w:jc w:val="both"/>
      </w:pPr>
      <w:r>
        <w:rPr>
          <w:rFonts w:ascii="Times New Roman"/>
          <w:b w:val="false"/>
          <w:i w:val="false"/>
          <w:color w:val="000000"/>
          <w:sz w:val="28"/>
        </w:rPr>
        <w:t>
      40. Уәкілетті тұлға калибрлеу сессиясының қызметін ұйымдастырады.</w:t>
      </w:r>
    </w:p>
    <w:bookmarkEnd w:id="128"/>
    <w:bookmarkStart w:name="z138"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9"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0"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1"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Уәкілетті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2"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3"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4"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5"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6"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7"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