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d0ad" w14:textId="7a4d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2022 жылғы 29 желтоқсандағы № 285 "2023-2025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Қандыағаш қаласының бюджетін бекіту туралы" 2022 жылғы 29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Қандыағаш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929 582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961 372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 тапшылығын қаржыландыру (профицитін пайдалану) – 31 790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31 790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111 367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