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ab33" w14:textId="19ba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7С-31/3 "2023-2025 жылдарға арналған Алтынды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16 қарашадағы № 8С-10/12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Алтынды ауылдық округінің бюджеті туралы" 2022 жылғы 26 желтоқсандағы № 7С-31/3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Алтынды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36738,1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32737,1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Алтынды ауылдық округінің 2023 жылға арналған бюджет шығыстарының құрамында 8288,1 мың теңге сомасында нысаналы трансферттер көзделгені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тұрғын үй-коммуналдық шаруашылықты дамытуға 8288,1 мың теңге сомасында бөлінген ағымдағы нысаналы трансферттер.";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Алтынды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