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03aa" w14:textId="6090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2021 жылғы 28 желтоқсандағы № 15/2-VII "Өскемен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30 қыркүйектегі № 28/2-VII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"Өскемен қаласының 2022-2024 жылдарға арналған бюджеті туралы" 2021 жылғы 28 желтоқсандағы № 15/2-VII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26363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86 830 618,5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37 307 035,7 мың теңге;</w:t>
      </w:r>
    </w:p>
    <w:bookmarkEnd w:id="4"/>
    <w:bookmarkStart w:name="z11" w:id="5"/>
    <w:p>
      <w:pPr>
        <w:spacing w:after="0"/>
        <w:ind w:left="0"/>
        <w:jc w:val="both"/>
      </w:pPr>
      <w:r>
        <w:rPr>
          <w:rFonts w:ascii="Times New Roman"/>
          <w:b w:val="false"/>
          <w:i w:val="false"/>
          <w:color w:val="000000"/>
          <w:sz w:val="28"/>
        </w:rPr>
        <w:t>
      салықтық емес түсімдер – 590 248,4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14 933 801,4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33 999 533,0 мың теңге;</w:t>
      </w:r>
    </w:p>
    <w:bookmarkEnd w:id="7"/>
    <w:bookmarkStart w:name="z14" w:id="8"/>
    <w:p>
      <w:pPr>
        <w:spacing w:after="0"/>
        <w:ind w:left="0"/>
        <w:jc w:val="both"/>
      </w:pPr>
      <w:r>
        <w:rPr>
          <w:rFonts w:ascii="Times New Roman"/>
          <w:b w:val="false"/>
          <w:i w:val="false"/>
          <w:color w:val="000000"/>
          <w:sz w:val="28"/>
        </w:rPr>
        <w:t>
      2) шығындар – 88 050 524,2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1 021 011,0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1 021 011,0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-2 240 916,7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2 240 916,7 мың теңге;</w:t>
      </w:r>
    </w:p>
    <w:bookmarkEnd w:id="16"/>
    <w:bookmarkStart w:name="z23" w:id="17"/>
    <w:p>
      <w:pPr>
        <w:spacing w:after="0"/>
        <w:ind w:left="0"/>
        <w:jc w:val="both"/>
      </w:pPr>
      <w:r>
        <w:rPr>
          <w:rFonts w:ascii="Times New Roman"/>
          <w:b w:val="false"/>
          <w:i w:val="false"/>
          <w:color w:val="000000"/>
          <w:sz w:val="28"/>
        </w:rPr>
        <w:t>
      қарыздар түсімі – 10 799 999,0 мың теңге;</w:t>
      </w:r>
    </w:p>
    <w:bookmarkEnd w:id="17"/>
    <w:bookmarkStart w:name="z24" w:id="18"/>
    <w:p>
      <w:pPr>
        <w:spacing w:after="0"/>
        <w:ind w:left="0"/>
        <w:jc w:val="both"/>
      </w:pPr>
      <w:r>
        <w:rPr>
          <w:rFonts w:ascii="Times New Roman"/>
          <w:b w:val="false"/>
          <w:i w:val="false"/>
          <w:color w:val="000000"/>
          <w:sz w:val="28"/>
        </w:rPr>
        <w:t>
      қарыздарды өтеу – 9 021 487,0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462 404,7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Өскемен қаласының 2022 жылға арналған жергілікті атқарушы органының резерві 133 974,9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"4. 2022 жылға арналған кірістерді бөлу нормативтері атқарылуға алынсын, соның ішінде:</w:t>
      </w:r>
    </w:p>
    <w:bookmarkEnd w:id="21"/>
    <w:bookmarkStart w:name="z30" w:id="22"/>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bookmarkEnd w:id="22"/>
    <w:bookmarkStart w:name="z31" w:id="23"/>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21,1 %;</w:t>
      </w:r>
    </w:p>
    <w:bookmarkEnd w:id="23"/>
    <w:bookmarkStart w:name="z32" w:id="24"/>
    <w:p>
      <w:pPr>
        <w:spacing w:after="0"/>
        <w:ind w:left="0"/>
        <w:jc w:val="both"/>
      </w:pPr>
      <w:r>
        <w:rPr>
          <w:rFonts w:ascii="Times New Roman"/>
          <w:b w:val="false"/>
          <w:i w:val="false"/>
          <w:color w:val="000000"/>
          <w:sz w:val="28"/>
        </w:rPr>
        <w:t>
      3) әлеуметтік салық – 22,9 %.";</w:t>
      </w:r>
    </w:p>
    <w:bookmarkEnd w:id="24"/>
    <w:bookmarkStart w:name="z33"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5"/>
    <w:bookmarkStart w:name="z34" w:id="2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30 қыркүйектегі </w:t>
            </w:r>
            <w:r>
              <w:br/>
            </w:r>
            <w:r>
              <w:rPr>
                <w:rFonts w:ascii="Times New Roman"/>
                <w:b w:val="false"/>
                <w:i w:val="false"/>
                <w:color w:val="000000"/>
                <w:sz w:val="20"/>
              </w:rPr>
              <w:t xml:space="preserve">№ 28/2-VII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15/2-VI I шешіміне </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Өскемен қаласының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86 830 618,5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37 307 035,7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22 744 572,2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13 322 717,4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9 421 854,8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14 933 801,4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14 620 801,4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14 620 801,4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33 999 533,0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88 050 524,2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36 065 322,9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22 091 890,9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11 045 789,8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25 091 463,5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