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68af" w14:textId="c0b6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5 мамырдағы № 96 "Атырау облысы Жолаушылар көлігі және автомобиль жолдары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6 маусымдағы № 137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5 мамырдағы № 96 "Атырау облысы Жолаушылар көлігі және автомобиль жолдары басқармасы"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Жолаушылар көлігі және автомобиль жолдары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Жолаушылар көлігі және автомобиль жолдары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Қ.Ә.Бекеновке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6 маусымдағы</w:t>
            </w:r>
            <w:r>
              <w:br/>
            </w:r>
            <w:r>
              <w:rPr>
                <w:rFonts w:ascii="Times New Roman"/>
                <w:b w:val="false"/>
                <w:i w:val="false"/>
                <w:color w:val="000000"/>
                <w:sz w:val="20"/>
              </w:rPr>
              <w:t>№ 137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2017 жылғы 5 мамырдағы</w:t>
            </w:r>
            <w:r>
              <w:br/>
            </w:r>
            <w:r>
              <w:rPr>
                <w:rFonts w:ascii="Times New Roman"/>
                <w:b w:val="false"/>
                <w:i w:val="false"/>
                <w:color w:val="000000"/>
                <w:sz w:val="20"/>
              </w:rPr>
              <w:t>№ 96 қаулысымен бекітілген</w:t>
            </w:r>
          </w:p>
        </w:tc>
      </w:tr>
    </w:tbl>
    <w:bookmarkStart w:name="z13" w:id="6"/>
    <w:p>
      <w:pPr>
        <w:spacing w:after="0"/>
        <w:ind w:left="0"/>
        <w:jc w:val="left"/>
      </w:pPr>
      <w:r>
        <w:rPr>
          <w:rFonts w:ascii="Times New Roman"/>
          <w:b/>
          <w:i w:val="false"/>
          <w:color w:val="000000"/>
        </w:rPr>
        <w:t xml:space="preserve"> "Атырау облысы Жолаушылар көлігі және автомобиль жолдары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Жолаушылар көлігі және автомобиль жолдары басқармасы" мемлекеттік мекемесі (бұдан әрі – Басқарма) Атырау облысының көлік және автомобиль жолдары салаларында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060005, Атырау облысы, Атырау қаласы, Ж.Молдағалиев көшесі 29 а.</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Мақсаттары:</w:t>
      </w:r>
    </w:p>
    <w:bookmarkEnd w:id="21"/>
    <w:bookmarkStart w:name="z29" w:id="22"/>
    <w:p>
      <w:pPr>
        <w:spacing w:after="0"/>
        <w:ind w:left="0"/>
        <w:jc w:val="both"/>
      </w:pPr>
      <w:r>
        <w:rPr>
          <w:rFonts w:ascii="Times New Roman"/>
          <w:b w:val="false"/>
          <w:i w:val="false"/>
          <w:color w:val="000000"/>
          <w:sz w:val="28"/>
        </w:rPr>
        <w:t>
      1) автомобиль тасымалдары және автомобиль көлігі саласындағы өзге де жұмыстар мен қызметтерге экономиканың және тұрғындардың қажеттіліктерін қанағаттандыру үшін жағдай жасау;</w:t>
      </w:r>
    </w:p>
    <w:bookmarkEnd w:id="22"/>
    <w:bookmarkStart w:name="z30" w:id="23"/>
    <w:p>
      <w:pPr>
        <w:spacing w:after="0"/>
        <w:ind w:left="0"/>
        <w:jc w:val="both"/>
      </w:pPr>
      <w:r>
        <w:rPr>
          <w:rFonts w:ascii="Times New Roman"/>
          <w:b w:val="false"/>
          <w:i w:val="false"/>
          <w:color w:val="000000"/>
          <w:sz w:val="28"/>
        </w:rPr>
        <w:t>
      2) автомобиль көлігінде қауіпсіздікті қамтамасыз ету;</w:t>
      </w:r>
    </w:p>
    <w:bookmarkEnd w:id="23"/>
    <w:bookmarkStart w:name="z31" w:id="24"/>
    <w:p>
      <w:pPr>
        <w:spacing w:after="0"/>
        <w:ind w:left="0"/>
        <w:jc w:val="both"/>
      </w:pPr>
      <w:r>
        <w:rPr>
          <w:rFonts w:ascii="Times New Roman"/>
          <w:b w:val="false"/>
          <w:i w:val="false"/>
          <w:color w:val="000000"/>
          <w:sz w:val="28"/>
        </w:rPr>
        <w:t>
      3) автомобиль көлігі саласында мемлекеттің экономикалық мүдделерін, сондай-ақ жеке және заңды тұлғалардың заңды құқықтары мен мүдделерін қорғау;</w:t>
      </w:r>
    </w:p>
    <w:bookmarkEnd w:id="24"/>
    <w:bookmarkStart w:name="z32" w:id="25"/>
    <w:p>
      <w:pPr>
        <w:spacing w:after="0"/>
        <w:ind w:left="0"/>
        <w:jc w:val="both"/>
      </w:pPr>
      <w:r>
        <w:rPr>
          <w:rFonts w:ascii="Times New Roman"/>
          <w:b w:val="false"/>
          <w:i w:val="false"/>
          <w:color w:val="000000"/>
          <w:sz w:val="28"/>
        </w:rPr>
        <w:t>
      4) гендерлік теңдікті нығайту бойынша тиісті іс-шаралар жоспарын іске асыру;</w:t>
      </w:r>
    </w:p>
    <w:bookmarkEnd w:id="25"/>
    <w:bookmarkStart w:name="z33" w:id="26"/>
    <w:p>
      <w:pPr>
        <w:spacing w:after="0"/>
        <w:ind w:left="0"/>
        <w:jc w:val="both"/>
      </w:pPr>
      <w:r>
        <w:rPr>
          <w:rFonts w:ascii="Times New Roman"/>
          <w:b w:val="false"/>
          <w:i w:val="false"/>
          <w:color w:val="000000"/>
          <w:sz w:val="28"/>
        </w:rPr>
        <w:t>
      5) экономика саласы ретінде автомобиль көлігінің тиімділігін арттыру;</w:t>
      </w:r>
    </w:p>
    <w:bookmarkEnd w:id="26"/>
    <w:bookmarkStart w:name="z34" w:id="27"/>
    <w:p>
      <w:pPr>
        <w:spacing w:after="0"/>
        <w:ind w:left="0"/>
        <w:jc w:val="both"/>
      </w:pPr>
      <w:r>
        <w:rPr>
          <w:rFonts w:ascii="Times New Roman"/>
          <w:b w:val="false"/>
          <w:i w:val="false"/>
          <w:color w:val="000000"/>
          <w:sz w:val="28"/>
        </w:rPr>
        <w:t>
      6) өз құзыреті шегінде мемлекеттік-жекешелік әріптестік саласындағы мемлекеттік саясатты іске асыру.</w:t>
      </w:r>
    </w:p>
    <w:bookmarkEnd w:id="27"/>
    <w:bookmarkStart w:name="z35" w:id="28"/>
    <w:p>
      <w:pPr>
        <w:spacing w:after="0"/>
        <w:ind w:left="0"/>
        <w:jc w:val="both"/>
      </w:pPr>
      <w:r>
        <w:rPr>
          <w:rFonts w:ascii="Times New Roman"/>
          <w:b w:val="false"/>
          <w:i w:val="false"/>
          <w:color w:val="000000"/>
          <w:sz w:val="28"/>
        </w:rPr>
        <w:t>
      13. Өкілеттіктері:</w:t>
      </w:r>
    </w:p>
    <w:bookmarkEnd w:id="28"/>
    <w:bookmarkStart w:name="z36" w:id="29"/>
    <w:p>
      <w:pPr>
        <w:spacing w:after="0"/>
        <w:ind w:left="0"/>
        <w:jc w:val="both"/>
      </w:pPr>
      <w:r>
        <w:rPr>
          <w:rFonts w:ascii="Times New Roman"/>
          <w:b w:val="false"/>
          <w:i w:val="false"/>
          <w:color w:val="000000"/>
          <w:sz w:val="28"/>
        </w:rPr>
        <w:t>
      1) құқықтары:</w:t>
      </w:r>
    </w:p>
    <w:bookmarkEnd w:id="29"/>
    <w:bookmarkStart w:name="z37" w:id="30"/>
    <w:p>
      <w:pPr>
        <w:spacing w:after="0"/>
        <w:ind w:left="0"/>
        <w:jc w:val="both"/>
      </w:pPr>
      <w:r>
        <w:rPr>
          <w:rFonts w:ascii="Times New Roman"/>
          <w:b w:val="false"/>
          <w:i w:val="false"/>
          <w:color w:val="000000"/>
          <w:sz w:val="28"/>
        </w:rPr>
        <w:t>
      заңды және жеке тұлғалармен шарттар жасасуға, облыстық маңызы бар автомобиль жолдарының құрылысын салу, оларды жөндеу және ұстау кезінде өзара міндеттемелердің шарттары мен сипатын айқындауға және олардың орындалуына бақылау жүргізуге;</w:t>
      </w:r>
    </w:p>
    <w:bookmarkEnd w:id="30"/>
    <w:bookmarkStart w:name="z38" w:id="31"/>
    <w:p>
      <w:pPr>
        <w:spacing w:after="0"/>
        <w:ind w:left="0"/>
        <w:jc w:val="both"/>
      </w:pPr>
      <w:r>
        <w:rPr>
          <w:rFonts w:ascii="Times New Roman"/>
          <w:b w:val="false"/>
          <w:i w:val="false"/>
          <w:color w:val="000000"/>
          <w:sz w:val="28"/>
        </w:rPr>
        <w:t>
      көліктік инфрақұрылымдық дамыту бағдарламаларын іске асыру бөлігінде облыстың әлеуметтік-экономикалық даму жоспарларын әзірлеуге және келісуге қатысуға;</w:t>
      </w:r>
    </w:p>
    <w:bookmarkEnd w:id="31"/>
    <w:bookmarkStart w:name="z39" w:id="32"/>
    <w:p>
      <w:pPr>
        <w:spacing w:after="0"/>
        <w:ind w:left="0"/>
        <w:jc w:val="both"/>
      </w:pPr>
      <w:r>
        <w:rPr>
          <w:rFonts w:ascii="Times New Roman"/>
          <w:b w:val="false"/>
          <w:i w:val="false"/>
          <w:color w:val="000000"/>
          <w:sz w:val="28"/>
        </w:rPr>
        <w:t>
      Қазақстан Республикасының заңнамасына сәйкес тиісті кәсіпорындар мен мекемелерден, қалалық және аудандық әкімдіктерден, облыстық ұйымдардан автомобиль жолдары, жолаушылар және жүк тасымалдары бойынша ақпарат сұратуға;</w:t>
      </w:r>
    </w:p>
    <w:bookmarkEnd w:id="32"/>
    <w:bookmarkStart w:name="z40" w:id="33"/>
    <w:p>
      <w:pPr>
        <w:spacing w:after="0"/>
        <w:ind w:left="0"/>
        <w:jc w:val="both"/>
      </w:pPr>
      <w:r>
        <w:rPr>
          <w:rFonts w:ascii="Times New Roman"/>
          <w:b w:val="false"/>
          <w:i w:val="false"/>
          <w:color w:val="000000"/>
          <w:sz w:val="28"/>
        </w:rPr>
        <w:t>
      жалпы пайдаланымдағы облыстық маңызы бар автомобиль жолдарының құрылысын салу, оларды қайта жаңғырту, жөндеу және күтіп ұстау кезінде нормативті талаптардың сақталуына Қазақстан Республикасының заңнамасына сәйкес бақылау жүргізуге;</w:t>
      </w:r>
    </w:p>
    <w:bookmarkEnd w:id="33"/>
    <w:bookmarkStart w:name="z41" w:id="34"/>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34"/>
    <w:bookmarkStart w:name="z42" w:id="35"/>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35"/>
    <w:bookmarkStart w:name="z43" w:id="36"/>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36"/>
    <w:bookmarkStart w:name="z44" w:id="37"/>
    <w:p>
      <w:pPr>
        <w:spacing w:after="0"/>
        <w:ind w:left="0"/>
        <w:jc w:val="both"/>
      </w:pPr>
      <w:r>
        <w:rPr>
          <w:rFonts w:ascii="Times New Roman"/>
          <w:b w:val="false"/>
          <w:i w:val="false"/>
          <w:color w:val="000000"/>
          <w:sz w:val="28"/>
        </w:rPr>
        <w:t>
      2) міндеттері:</w:t>
      </w:r>
    </w:p>
    <w:bookmarkEnd w:id="37"/>
    <w:bookmarkStart w:name="z45" w:id="38"/>
    <w:p>
      <w:pPr>
        <w:spacing w:after="0"/>
        <w:ind w:left="0"/>
        <w:jc w:val="both"/>
      </w:pPr>
      <w:r>
        <w:rPr>
          <w:rFonts w:ascii="Times New Roman"/>
          <w:b w:val="false"/>
          <w:i w:val="false"/>
          <w:color w:val="000000"/>
          <w:sz w:val="28"/>
        </w:rPr>
        <w:t>
      қажет болған жағдайларда өндірістің басқа салаларының, ғылыми – зерттеу және жобалау-құрылымдау ұйымдарының мамандарын сарапшылар ретінде тартуға;</w:t>
      </w:r>
    </w:p>
    <w:bookmarkEnd w:id="38"/>
    <w:bookmarkStart w:name="z46" w:id="39"/>
    <w:p>
      <w:pPr>
        <w:spacing w:after="0"/>
        <w:ind w:left="0"/>
        <w:jc w:val="both"/>
      </w:pPr>
      <w:r>
        <w:rPr>
          <w:rFonts w:ascii="Times New Roman"/>
          <w:b w:val="false"/>
          <w:i w:val="false"/>
          <w:color w:val="000000"/>
          <w:sz w:val="28"/>
        </w:rPr>
        <w:t>
      Қазақстан Республикасының заңнамасына сәйкес жол қызметін қаржыландыруға жіберілетін қаражаттың мақсатты пайдаланылуын қамтамасыз етуге;</w:t>
      </w:r>
    </w:p>
    <w:bookmarkEnd w:id="39"/>
    <w:bookmarkStart w:name="z47" w:id="40"/>
    <w:p>
      <w:pPr>
        <w:spacing w:after="0"/>
        <w:ind w:left="0"/>
        <w:jc w:val="both"/>
      </w:pPr>
      <w:r>
        <w:rPr>
          <w:rFonts w:ascii="Times New Roman"/>
          <w:b w:val="false"/>
          <w:i w:val="false"/>
          <w:color w:val="000000"/>
          <w:sz w:val="28"/>
        </w:rPr>
        <w:t>
      коммуналдық меншіктегі облыстық маңызы бар жолдарын басқаруға;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заңнамаларын сақтауға;</w:t>
      </w:r>
    </w:p>
    <w:bookmarkStart w:name="z49" w:id="41"/>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етуге;</w:t>
      </w:r>
    </w:p>
    <w:bookmarkEnd w:id="41"/>
    <w:bookmarkStart w:name="z50" w:id="42"/>
    <w:p>
      <w:pPr>
        <w:spacing w:after="0"/>
        <w:ind w:left="0"/>
        <w:jc w:val="both"/>
      </w:pPr>
      <w:r>
        <w:rPr>
          <w:rFonts w:ascii="Times New Roman"/>
          <w:b w:val="false"/>
          <w:i w:val="false"/>
          <w:color w:val="000000"/>
          <w:sz w:val="28"/>
        </w:rPr>
        <w:t>
      Басқармаға келіп түскен шағымдар мен өтініштерді қарауға;</w:t>
      </w:r>
    </w:p>
    <w:bookmarkEnd w:id="42"/>
    <w:bookmarkStart w:name="z51" w:id="43"/>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міндеттерді орындауға.</w:t>
      </w:r>
    </w:p>
    <w:bookmarkEnd w:id="43"/>
    <w:bookmarkStart w:name="z52" w:id="44"/>
    <w:p>
      <w:pPr>
        <w:spacing w:after="0"/>
        <w:ind w:left="0"/>
        <w:jc w:val="both"/>
      </w:pPr>
      <w:r>
        <w:rPr>
          <w:rFonts w:ascii="Times New Roman"/>
          <w:b w:val="false"/>
          <w:i w:val="false"/>
          <w:color w:val="000000"/>
          <w:sz w:val="28"/>
        </w:rPr>
        <w:t>
      14. Функциялары:</w:t>
      </w:r>
    </w:p>
    <w:bookmarkEnd w:id="44"/>
    <w:bookmarkStart w:name="z53" w:id="45"/>
    <w:p>
      <w:pPr>
        <w:spacing w:after="0"/>
        <w:ind w:left="0"/>
        <w:jc w:val="both"/>
      </w:pPr>
      <w:r>
        <w:rPr>
          <w:rFonts w:ascii="Times New Roman"/>
          <w:b w:val="false"/>
          <w:i w:val="false"/>
          <w:color w:val="000000"/>
          <w:sz w:val="28"/>
        </w:rPr>
        <w:t>
      1) автомобиль жолдары және жол қызметі саласындағы мемлекеттік саясатты іске асыру;</w:t>
      </w:r>
    </w:p>
    <w:bookmarkEnd w:id="45"/>
    <w:bookmarkStart w:name="z54" w:id="46"/>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46"/>
    <w:bookmarkStart w:name="z55" w:id="47"/>
    <w:p>
      <w:pPr>
        <w:spacing w:after="0"/>
        <w:ind w:left="0"/>
        <w:jc w:val="both"/>
      </w:pPr>
      <w:r>
        <w:rPr>
          <w:rFonts w:ascii="Times New Roman"/>
          <w:b w:val="false"/>
          <w:i w:val="false"/>
          <w:color w:val="000000"/>
          <w:sz w:val="28"/>
        </w:rPr>
        <w:t>
      3) облыстық маңызы бар, жалпы пайдаланымдағы автомобиль жолдарының желісін басқару;</w:t>
      </w:r>
    </w:p>
    <w:bookmarkEnd w:id="47"/>
    <w:bookmarkStart w:name="z56" w:id="48"/>
    <w:p>
      <w:pPr>
        <w:spacing w:after="0"/>
        <w:ind w:left="0"/>
        <w:jc w:val="both"/>
      </w:pPr>
      <w:r>
        <w:rPr>
          <w:rFonts w:ascii="Times New Roman"/>
          <w:b w:val="false"/>
          <w:i w:val="false"/>
          <w:color w:val="000000"/>
          <w:sz w:val="28"/>
        </w:rPr>
        <w:t>
      4) облыстың коммуналдық меншігіндегі жолдарды және жол кәсіпорындарын басқару;</w:t>
      </w:r>
    </w:p>
    <w:bookmarkEnd w:id="48"/>
    <w:bookmarkStart w:name="z57" w:id="49"/>
    <w:p>
      <w:pPr>
        <w:spacing w:after="0"/>
        <w:ind w:left="0"/>
        <w:jc w:val="both"/>
      </w:pPr>
      <w:r>
        <w:rPr>
          <w:rFonts w:ascii="Times New Roman"/>
          <w:b w:val="false"/>
          <w:i w:val="false"/>
          <w:color w:val="000000"/>
          <w:sz w:val="28"/>
        </w:rPr>
        <w:t>
      5) облыстық маңызы бар автомобиль жолдарын реконструкциялау, жөндеу күтіп-ұстау жөніндегі жұмыстарды жүргізу кезінде мемлекеттік бақылауды жүзеге асыру;</w:t>
      </w:r>
    </w:p>
    <w:bookmarkEnd w:id="49"/>
    <w:bookmarkStart w:name="z58" w:id="50"/>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50"/>
    <w:bookmarkStart w:name="z59" w:id="51"/>
    <w:p>
      <w:pPr>
        <w:spacing w:after="0"/>
        <w:ind w:left="0"/>
        <w:jc w:val="both"/>
      </w:pPr>
      <w:r>
        <w:rPr>
          <w:rFonts w:ascii="Times New Roman"/>
          <w:b w:val="false"/>
          <w:i w:val="false"/>
          <w:color w:val="000000"/>
          <w:sz w:val="28"/>
        </w:rPr>
        <w:t>
      7) облыстық және аудандық маңызы бар жалпыға ортақ пайданылатын автомобиль жолдарын сыныптау тәртібі мен шарттарын бекіту;</w:t>
      </w:r>
    </w:p>
    <w:bookmarkEnd w:id="51"/>
    <w:bookmarkStart w:name="z60" w:id="52"/>
    <w:p>
      <w:pPr>
        <w:spacing w:after="0"/>
        <w:ind w:left="0"/>
        <w:jc w:val="both"/>
      </w:pPr>
      <w:r>
        <w:rPr>
          <w:rFonts w:ascii="Times New Roman"/>
          <w:b w:val="false"/>
          <w:i w:val="false"/>
          <w:color w:val="000000"/>
          <w:sz w:val="28"/>
        </w:rPr>
        <w:t>
      8) 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bookmarkEnd w:id="52"/>
    <w:bookmarkStart w:name="z61" w:id="53"/>
    <w:p>
      <w:pPr>
        <w:spacing w:after="0"/>
        <w:ind w:left="0"/>
        <w:jc w:val="both"/>
      </w:pPr>
      <w:r>
        <w:rPr>
          <w:rFonts w:ascii="Times New Roman"/>
          <w:b w:val="false"/>
          <w:i w:val="false"/>
          <w:color w:val="000000"/>
          <w:sz w:val="28"/>
        </w:rPr>
        <w:t>
      9) елді мекендердің көшелерін күтіп-ұстау, ағымдағы, орташа және күрделі жөндеу кезінде орындалатын жұмыстар түрлерінің сыныптамасын бекіту;</w:t>
      </w:r>
    </w:p>
    <w:bookmarkEnd w:id="53"/>
    <w:bookmarkStart w:name="z62" w:id="54"/>
    <w:p>
      <w:pPr>
        <w:spacing w:after="0"/>
        <w:ind w:left="0"/>
        <w:jc w:val="both"/>
      </w:pPr>
      <w:r>
        <w:rPr>
          <w:rFonts w:ascii="Times New Roman"/>
          <w:b w:val="false"/>
          <w:i w:val="false"/>
          <w:color w:val="000000"/>
          <w:sz w:val="28"/>
        </w:rPr>
        <w:t>
      10) кірме жолдарды және жалпыға ортақ пайдаланылатын облыстық және аудандық маңызы бар жолдарға жалғасатын жолдарды салуды келісу;</w:t>
      </w:r>
    </w:p>
    <w:bookmarkEnd w:id="54"/>
    <w:bookmarkStart w:name="z63" w:id="55"/>
    <w:p>
      <w:pPr>
        <w:spacing w:after="0"/>
        <w:ind w:left="0"/>
        <w:jc w:val="both"/>
      </w:pPr>
      <w:r>
        <w:rPr>
          <w:rFonts w:ascii="Times New Roman"/>
          <w:b w:val="false"/>
          <w:i w:val="false"/>
          <w:color w:val="000000"/>
          <w:sz w:val="28"/>
        </w:rPr>
        <w:t>
      11) жолаушылар мен багажды тұрақты облысаралық, қалааралық, ауданаралық (облысішілік қалааралық) тасымалдауды ұйымдастыру, оларға қызмет көрсету құқығына конкурстар өткізу;</w:t>
      </w:r>
    </w:p>
    <w:bookmarkEnd w:id="55"/>
    <w:bookmarkStart w:name="z64" w:id="56"/>
    <w:p>
      <w:pPr>
        <w:spacing w:after="0"/>
        <w:ind w:left="0"/>
        <w:jc w:val="both"/>
      </w:pPr>
      <w:r>
        <w:rPr>
          <w:rFonts w:ascii="Times New Roman"/>
          <w:b w:val="false"/>
          <w:i w:val="false"/>
          <w:color w:val="000000"/>
          <w:sz w:val="28"/>
        </w:rPr>
        <w:t>
      12) жолаушылар мен багажды тұрақты ауданаралық (облысішілік қалааралық) тасымалдаулар маршруттарын және қозғалыс кестелерін бекіту;</w:t>
      </w:r>
    </w:p>
    <w:bookmarkEnd w:id="56"/>
    <w:bookmarkStart w:name="z65" w:id="57"/>
    <w:p>
      <w:pPr>
        <w:spacing w:after="0"/>
        <w:ind w:left="0"/>
        <w:jc w:val="both"/>
      </w:pPr>
      <w:r>
        <w:rPr>
          <w:rFonts w:ascii="Times New Roman"/>
          <w:b w:val="false"/>
          <w:i w:val="false"/>
          <w:color w:val="000000"/>
          <w:sz w:val="28"/>
        </w:rPr>
        <w:t>
      13) жолаушылар мен багажды тұрақты облысаралық, қалааралық автомобильмен тасымалдаулар маршруттарын және жүру кестелерін келісу;</w:t>
      </w:r>
    </w:p>
    <w:bookmarkEnd w:id="57"/>
    <w:bookmarkStart w:name="z66" w:id="58"/>
    <w:p>
      <w:pPr>
        <w:spacing w:after="0"/>
        <w:ind w:left="0"/>
        <w:jc w:val="both"/>
      </w:pPr>
      <w:r>
        <w:rPr>
          <w:rFonts w:ascii="Times New Roman"/>
          <w:b w:val="false"/>
          <w:i w:val="false"/>
          <w:color w:val="000000"/>
          <w:sz w:val="28"/>
        </w:rPr>
        <w:t>
      14)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асыру;</w:t>
      </w:r>
    </w:p>
    <w:bookmarkEnd w:id="58"/>
    <w:bookmarkStart w:name="z67" w:id="59"/>
    <w:p>
      <w:pPr>
        <w:spacing w:after="0"/>
        <w:ind w:left="0"/>
        <w:jc w:val="both"/>
      </w:pPr>
      <w:r>
        <w:rPr>
          <w:rFonts w:ascii="Times New Roman"/>
          <w:b w:val="false"/>
          <w:i w:val="false"/>
          <w:color w:val="000000"/>
          <w:sz w:val="28"/>
        </w:rPr>
        <w:t>
      15) жолаушылар мен багажды тұрақты ауданаралық (облысішілік қалааралық) тасымалдаулар маршруттарын тізілімін жүргізу;</w:t>
      </w:r>
    </w:p>
    <w:bookmarkEnd w:id="59"/>
    <w:bookmarkStart w:name="z68" w:id="60"/>
    <w:p>
      <w:pPr>
        <w:spacing w:after="0"/>
        <w:ind w:left="0"/>
        <w:jc w:val="both"/>
      </w:pPr>
      <w:r>
        <w:rPr>
          <w:rFonts w:ascii="Times New Roman"/>
          <w:b w:val="false"/>
          <w:i w:val="false"/>
          <w:color w:val="000000"/>
          <w:sz w:val="28"/>
        </w:rPr>
        <w:t>
      16) жолаушылар көлігін дамытудың кешенді схемасын және жол қозғалысын ұйымдастыру жобаларын әзірлеу;</w:t>
      </w:r>
    </w:p>
    <w:bookmarkEnd w:id="60"/>
    <w:bookmarkStart w:name="z69" w:id="61"/>
    <w:p>
      <w:pPr>
        <w:spacing w:after="0"/>
        <w:ind w:left="0"/>
        <w:jc w:val="both"/>
      </w:pPr>
      <w:r>
        <w:rPr>
          <w:rFonts w:ascii="Times New Roman"/>
          <w:b w:val="false"/>
          <w:i w:val="false"/>
          <w:color w:val="000000"/>
          <w:sz w:val="28"/>
        </w:rPr>
        <w:t>
      17) жолаушыларды ауданаралық (облысішілік, қалааралық) қатынастарда әлеуметтік маңызы бар тасымалдауларды жүзеге асыру кезіндегі тасымалдаушылардың залалдарын субсидиялауды жүзеге асыру;</w:t>
      </w:r>
    </w:p>
    <w:bookmarkEnd w:id="61"/>
    <w:bookmarkStart w:name="z70" w:id="62"/>
    <w:p>
      <w:pPr>
        <w:spacing w:after="0"/>
        <w:ind w:left="0"/>
        <w:jc w:val="both"/>
      </w:pPr>
      <w:r>
        <w:rPr>
          <w:rFonts w:ascii="Times New Roman"/>
          <w:b w:val="false"/>
          <w:i w:val="false"/>
          <w:color w:val="000000"/>
          <w:sz w:val="28"/>
        </w:rPr>
        <w:t>
      18) Қазақстан Республикасының рұқсаттар және хабарламалар туралы заңнамасына сәйкес лицензиялауды жүзеге асыру;</w:t>
      </w:r>
    </w:p>
    <w:bookmarkEnd w:id="62"/>
    <w:bookmarkStart w:name="z71" w:id="63"/>
    <w:p>
      <w:pPr>
        <w:spacing w:after="0"/>
        <w:ind w:left="0"/>
        <w:jc w:val="both"/>
      </w:pPr>
      <w:r>
        <w:rPr>
          <w:rFonts w:ascii="Times New Roman"/>
          <w:b w:val="false"/>
          <w:i w:val="false"/>
          <w:color w:val="000000"/>
          <w:sz w:val="28"/>
        </w:rPr>
        <w:t>
      19) халықаралық және республикаішілік қатынастарда қауіпті жүктерді тасымалдауды жүзеге асыратын автокөлік құралдарының жүргізушілерін арнайы даярлау жөніндегі қызметті жүзеге асыруды бастағаны туралы хабарлама берген жеке және заңды тұлғалардың тізілімін жүргізу;</w:t>
      </w:r>
    </w:p>
    <w:bookmarkEnd w:id="63"/>
    <w:bookmarkStart w:name="z72" w:id="64"/>
    <w:p>
      <w:pPr>
        <w:spacing w:after="0"/>
        <w:ind w:left="0"/>
        <w:jc w:val="both"/>
      </w:pPr>
      <w:r>
        <w:rPr>
          <w:rFonts w:ascii="Times New Roman"/>
          <w:b w:val="false"/>
          <w:i w:val="false"/>
          <w:color w:val="000000"/>
          <w:sz w:val="28"/>
        </w:rPr>
        <w:t>
      20) аймақтың қызметі шегінде механикалық көлік құралдарына және олардың тіркемелеріне міндетті техникалық байқауды өткізу кестесін келісу;</w:t>
      </w:r>
    </w:p>
    <w:bookmarkEnd w:id="64"/>
    <w:bookmarkStart w:name="z73" w:id="65"/>
    <w:p>
      <w:pPr>
        <w:spacing w:after="0"/>
        <w:ind w:left="0"/>
        <w:jc w:val="both"/>
      </w:pPr>
      <w:r>
        <w:rPr>
          <w:rFonts w:ascii="Times New Roman"/>
          <w:b w:val="false"/>
          <w:i w:val="false"/>
          <w:color w:val="000000"/>
          <w:sz w:val="28"/>
        </w:rPr>
        <w:t>
      21) ауданаралық (облысішілік, қалааралық) жолаушылар қатынасын ұйымдастыру туралы шешімдерді тасымалдаушы қабылдайтын жағдайларды қоспағанда, осындай шешім қабылдау;</w:t>
      </w:r>
    </w:p>
    <w:bookmarkEnd w:id="65"/>
    <w:bookmarkStart w:name="z74" w:id="66"/>
    <w:p>
      <w:pPr>
        <w:spacing w:after="0"/>
        <w:ind w:left="0"/>
        <w:jc w:val="both"/>
      </w:pPr>
      <w:r>
        <w:rPr>
          <w:rFonts w:ascii="Times New Roman"/>
          <w:b w:val="false"/>
          <w:i w:val="false"/>
          <w:color w:val="000000"/>
          <w:sz w:val="28"/>
        </w:rPr>
        <w:t>
      22) әлеуметтік маңызы бар ауданаралық (облысішілік, қалааралық)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bookmarkEnd w:id="66"/>
    <w:bookmarkStart w:name="z75" w:id="67"/>
    <w:p>
      <w:pPr>
        <w:spacing w:after="0"/>
        <w:ind w:left="0"/>
        <w:jc w:val="both"/>
      </w:pPr>
      <w:r>
        <w:rPr>
          <w:rFonts w:ascii="Times New Roman"/>
          <w:b w:val="false"/>
          <w:i w:val="false"/>
          <w:color w:val="000000"/>
          <w:sz w:val="28"/>
        </w:rPr>
        <w:t>
      23) төтенше жағдайлар туындаған кезде тасымалды уақытша тоқтату туралы шешімдер қабылдау;</w:t>
      </w:r>
    </w:p>
    <w:bookmarkEnd w:id="67"/>
    <w:bookmarkStart w:name="z76" w:id="68"/>
    <w:p>
      <w:pPr>
        <w:spacing w:after="0"/>
        <w:ind w:left="0"/>
        <w:jc w:val="both"/>
      </w:pPr>
      <w:r>
        <w:rPr>
          <w:rFonts w:ascii="Times New Roman"/>
          <w:b w:val="false"/>
          <w:i w:val="false"/>
          <w:color w:val="000000"/>
          <w:sz w:val="28"/>
        </w:rPr>
        <w:t>
      24) ауданаралық (облысішілік, қалааралық) қатынастарды айқындау;</w:t>
      </w:r>
    </w:p>
    <w:bookmarkEnd w:id="68"/>
    <w:bookmarkStart w:name="z77" w:id="69"/>
    <w:p>
      <w:pPr>
        <w:spacing w:after="0"/>
        <w:ind w:left="0"/>
        <w:jc w:val="both"/>
      </w:pPr>
      <w:r>
        <w:rPr>
          <w:rFonts w:ascii="Times New Roman"/>
          <w:b w:val="false"/>
          <w:i w:val="false"/>
          <w:color w:val="000000"/>
          <w:sz w:val="28"/>
        </w:rPr>
        <w:t>
      25) шағын көлемдi өздігінен жүзетін кемелердi басқару құқығына куәлiктер;</w:t>
      </w:r>
    </w:p>
    <w:bookmarkEnd w:id="69"/>
    <w:bookmarkStart w:name="z78" w:id="70"/>
    <w:p>
      <w:pPr>
        <w:spacing w:after="0"/>
        <w:ind w:left="0"/>
        <w:jc w:val="both"/>
      </w:pPr>
      <w:r>
        <w:rPr>
          <w:rFonts w:ascii="Times New Roman"/>
          <w:b w:val="false"/>
          <w:i w:val="false"/>
          <w:color w:val="000000"/>
          <w:sz w:val="28"/>
        </w:rPr>
        <w:t>
      26)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w:t>
      </w:r>
    </w:p>
    <w:bookmarkEnd w:id="70"/>
    <w:bookmarkStart w:name="z79" w:id="71"/>
    <w:p>
      <w:pPr>
        <w:spacing w:after="0"/>
        <w:ind w:left="0"/>
        <w:jc w:val="left"/>
      </w:pPr>
      <w:r>
        <w:rPr>
          <w:rFonts w:ascii="Times New Roman"/>
          <w:b/>
          <w:i w:val="false"/>
          <w:color w:val="000000"/>
        </w:rPr>
        <w:t xml:space="preserve"> 3. Басқарма басшысының мәртебесі, өкілеттіктері</w:t>
      </w:r>
    </w:p>
    <w:bookmarkEnd w:id="71"/>
    <w:bookmarkStart w:name="z80" w:id="72"/>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2"/>
    <w:bookmarkStart w:name="z81" w:id="73"/>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73"/>
    <w:bookmarkStart w:name="z82" w:id="74"/>
    <w:p>
      <w:pPr>
        <w:spacing w:after="0"/>
        <w:ind w:left="0"/>
        <w:jc w:val="both"/>
      </w:pPr>
      <w:r>
        <w:rPr>
          <w:rFonts w:ascii="Times New Roman"/>
          <w:b w:val="false"/>
          <w:i w:val="false"/>
          <w:color w:val="000000"/>
          <w:sz w:val="28"/>
        </w:rPr>
        <w:t>
      17. Басқарма басшысының өкілеттіктері:</w:t>
      </w:r>
    </w:p>
    <w:bookmarkEnd w:id="74"/>
    <w:bookmarkStart w:name="z83" w:id="75"/>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75"/>
    <w:bookmarkStart w:name="z84" w:id="76"/>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76"/>
    <w:bookmarkStart w:name="z85" w:id="77"/>
    <w:p>
      <w:pPr>
        <w:spacing w:after="0"/>
        <w:ind w:left="0"/>
        <w:jc w:val="both"/>
      </w:pPr>
      <w:r>
        <w:rPr>
          <w:rFonts w:ascii="Times New Roman"/>
          <w:b w:val="false"/>
          <w:i w:val="false"/>
          <w:color w:val="000000"/>
          <w:sz w:val="28"/>
        </w:rPr>
        <w:t>
      3) өзінің бөлім басшылары мен басқарма қызметкерлерінің міндеттері мен өкілеттіктерін анықтайды;</w:t>
      </w:r>
    </w:p>
    <w:bookmarkEnd w:id="77"/>
    <w:bookmarkStart w:name="z86" w:id="78"/>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78"/>
    <w:bookmarkStart w:name="z87" w:id="79"/>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79"/>
    <w:bookmarkStart w:name="z88" w:id="80"/>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80"/>
    <w:bookmarkStart w:name="z89" w:id="81"/>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81"/>
    <w:bookmarkStart w:name="z90" w:id="82"/>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82"/>
    <w:bookmarkStart w:name="z91" w:id="8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83"/>
    <w:bookmarkStart w:name="z92" w:id="84"/>
    <w:p>
      <w:pPr>
        <w:spacing w:after="0"/>
        <w:ind w:left="0"/>
        <w:jc w:val="left"/>
      </w:pPr>
      <w:r>
        <w:rPr>
          <w:rFonts w:ascii="Times New Roman"/>
          <w:b/>
          <w:i w:val="false"/>
          <w:color w:val="000000"/>
        </w:rPr>
        <w:t xml:space="preserve"> 4. Басқарманың мүлкі</w:t>
      </w:r>
    </w:p>
    <w:bookmarkEnd w:id="84"/>
    <w:bookmarkStart w:name="z93" w:id="85"/>
    <w:p>
      <w:pPr>
        <w:spacing w:after="0"/>
        <w:ind w:left="0"/>
        <w:jc w:val="both"/>
      </w:pPr>
      <w:r>
        <w:rPr>
          <w:rFonts w:ascii="Times New Roman"/>
          <w:b w:val="false"/>
          <w:i w:val="false"/>
          <w:color w:val="000000"/>
          <w:sz w:val="28"/>
        </w:rPr>
        <w:t>
      18. Басқарма заңнамада көзделген жағдайларда жедел басқару құқығында оқшауланған мүлкі болуы мүмкін.</w:t>
      </w:r>
    </w:p>
    <w:bookmarkEnd w:id="85"/>
    <w:bookmarkStart w:name="z94" w:id="8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5" w:id="87"/>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87"/>
    <w:bookmarkStart w:name="z96" w:id="88"/>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8"/>
    <w:bookmarkStart w:name="z97" w:id="89"/>
    <w:p>
      <w:pPr>
        <w:spacing w:after="0"/>
        <w:ind w:left="0"/>
        <w:jc w:val="left"/>
      </w:pPr>
      <w:r>
        <w:rPr>
          <w:rFonts w:ascii="Times New Roman"/>
          <w:b/>
          <w:i w:val="false"/>
          <w:color w:val="000000"/>
        </w:rPr>
        <w:t xml:space="preserve"> 5. Басқарманы қайта ұйымдастыру және тарату</w:t>
      </w:r>
    </w:p>
    <w:bookmarkEnd w:id="89"/>
    <w:bookmarkStart w:name="z98" w:id="90"/>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