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0856" w14:textId="12d0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22 желтоқсандағы № 7С-17/2 "2022-2024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31 наурыздағы № 7С-21/4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аудандық бюджет туралы" 2021 жылғы 22 желтоқсандағы № 7С-17/2 (Нормативтік құқықтық актілерді мемлекеттік тіркеу тізілімінде № 26026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5 112 377,8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3 619 109,2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5 503 629,8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117 790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58 152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(-567 194)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567 194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аудандық бюджетте облыстық бюджеттен нысаналы трансферттер, тиісінше 7, 8 және 9 қосымшаларға сәйкес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2022 жылға арналған аудандық бюджетте жергілікті бюджет қаражаты есебінен нысаналы трансферттер 10 қосымшаға сәйкес есепке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2022 жылдың 1 қаңтарында қалыптасқан жағдай бойынша аудандық бюджетте 449 404 мың теңге сомасында бюджет қаражатының бос қалдықтары есепке алынсын.";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"Сумма, тысяч тенге" сөздері "Сомасы, мың тенге" сөздеріне ауыстырылсын.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ішкі саясат, мәдениет, тілдерді дамыту және спорт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шығындарын өтеу бойынша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 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Бозайғыр ауылында мал қорымының құрылысы" ведомстводан тыс кешенді сараптама жүргізумен қайталама қолдану жобасын байлауға жобалау-сметалық құжаттарын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Бойзағыр аулында мал қорымын салу ведомстводан тыс кешенді сараптама жүргізумен қайталама қолдану жобасын байлау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 қаражаты есебінен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