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de54" w14:textId="92bd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Азаматтық авиация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11 ақпандағы N 79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Азаматтық авиация комитеті торағасының мынадай бұйрықтарының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1) «Азаматтық әуе кемелерін және өзге тұтынушыларды арнайы автокөліктік құралдармен қамтамасыз ету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мен Азаматтық әуе кемелерін және өзге тұтынушыларды арнайы автокөліктік құралдармен қамтамасыз ету жөніндегі қызметтерді сертификаттық тексеру бағдарламасын бекіту туралы» 2005 жылғы 26 сәуірдегі № 86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3628 тіркелді);</w:t>
      </w:r>
      <w:r>
        <w:br/>
      </w:r>
      <w:r>
        <w:rPr>
          <w:rFonts w:ascii="Times New Roman"/>
          <w:b w:val="false"/>
          <w:i w:val="false"/>
          <w:color w:val="000000"/>
          <w:sz w:val="28"/>
        </w:rPr>
        <w:t>
</w:t>
      </w:r>
      <w:r>
        <w:rPr>
          <w:rFonts w:ascii="Times New Roman"/>
          <w:b w:val="false"/>
          <w:i w:val="false"/>
          <w:color w:val="000000"/>
          <w:sz w:val="28"/>
        </w:rPr>
        <w:t>
      2) «Азаматтық әуе кемелерін авиациялық отынмен және арнайы сұйықтықтармен қамтамасыз ету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мен Азаматтық әуе кемелерін авиациялық отынмен және арнайы сұйықтықтармен қамтамасыз ету жөніндегі қызметтерді сертификаттық тексеру бағдарламасы» 2005 жылғы 14 маусымдағы № 119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3729 тіркелді);</w:t>
      </w:r>
      <w:r>
        <w:br/>
      </w:r>
      <w:r>
        <w:rPr>
          <w:rFonts w:ascii="Times New Roman"/>
          <w:b w:val="false"/>
          <w:i w:val="false"/>
          <w:color w:val="000000"/>
          <w:sz w:val="28"/>
        </w:rPr>
        <w:t>
</w:t>
      </w:r>
      <w:r>
        <w:rPr>
          <w:rFonts w:ascii="Times New Roman"/>
          <w:b w:val="false"/>
          <w:i w:val="false"/>
          <w:color w:val="000000"/>
          <w:sz w:val="28"/>
        </w:rPr>
        <w:t>
      3) «Ұшуды жарықтехникалық қамсыздандыру және әуежай, әуеайлақ, әуенавигация объектілерін энергиямен жабдықтау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мен ұшуды жарықтехникалық қамсыздандыру және әуежай, әуеайлақ, әуенавигация объектілерін энергиямен жабдықтау жөніндегі қызметтерді сертификаттық тексеру бағдарламасын бекіту туралы» 2005 жылғы 5 қазандағы № 206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3897 тіркелді);</w:t>
      </w:r>
      <w:r>
        <w:br/>
      </w:r>
      <w:r>
        <w:rPr>
          <w:rFonts w:ascii="Times New Roman"/>
          <w:b w:val="false"/>
          <w:i w:val="false"/>
          <w:color w:val="000000"/>
          <w:sz w:val="28"/>
        </w:rPr>
        <w:t>
</w:t>
      </w:r>
      <w:r>
        <w:rPr>
          <w:rFonts w:ascii="Times New Roman"/>
          <w:b w:val="false"/>
          <w:i w:val="false"/>
          <w:color w:val="000000"/>
          <w:sz w:val="28"/>
        </w:rPr>
        <w:t>
      4) «Жолаушыларға қызмет көрсету, багажды, жүктерді, почтаны өңдеу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мен Жолаушыларға қызмет көрсету, багажды, жүктерді, почтаны өңдеу жөніндегі қызметтерді сертификаттық тексеру бағдарламасын бекіту туралы» 2005 жылғы 29 наурыздағы № 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3573 тіркелді);</w:t>
      </w:r>
      <w:r>
        <w:br/>
      </w:r>
      <w:r>
        <w:rPr>
          <w:rFonts w:ascii="Times New Roman"/>
          <w:b w:val="false"/>
          <w:i w:val="false"/>
          <w:color w:val="000000"/>
          <w:sz w:val="28"/>
        </w:rPr>
        <w:t>
</w:t>
      </w:r>
      <w:r>
        <w:rPr>
          <w:rFonts w:ascii="Times New Roman"/>
          <w:b w:val="false"/>
          <w:i w:val="false"/>
          <w:color w:val="000000"/>
          <w:sz w:val="28"/>
        </w:rPr>
        <w:t>
      5) «Авиациялық техникаға техникалық қызмет көрсету және жөндеу жөніндегі қызметтерді сертификаттау бойынша өтінімге қоса берілетін құжаттардың тізбесін және Авиациялық техникаға техникалық қызмет көрсетуді және жөндеуді жүзеге асыратын ұйымдарға қойылатын сертификаттық талаптарды бекіту туралы» 2004 жылғы 9 қаңтардағы № 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2688 тіркелді);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Азаматтық авиация комитеті (Р.Ө. Әдимолда) Қазақстан Республикасы Әділет министрлігіне белгіленген тәртіпте апталық мерзімде осы бұйрықтың көшірмесін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Е. Дүйсенбаев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