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fe1509" w14:textId="afe150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дополнений в Инструкцию N 43 "Об административных положениях по налогам и другим обязательным платежам в бюджет"</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Утверждено приказом Министра государственных доходов Республики Казахстан от 4 августа 1999 года N 929. Зарегистрирован в Министерстве юстиции Республики Казахстан 13.09.99г. N 889. Утратил силу - приказом Министра государственных доходов РК от 9.04.2002 № 416 (извлечение из приказа см. ниже).</w:t>
      </w:r>
    </w:p>
    <w:p>
      <w:pPr>
        <w:spacing w:after="0"/>
        <w:ind w:left="0"/>
        <w:jc w:val="both"/>
      </w:pPr>
      <w:r>
        <w:rPr>
          <w:rFonts w:ascii="Times New Roman"/>
          <w:b w:val="false"/>
          <w:i w:val="false"/>
          <w:color w:val="000000"/>
          <w:sz w:val="28"/>
        </w:rPr>
        <w:t>              Извлечение из приказа Министра государственных доходов 
</w:t>
      </w:r>
      <w:r>
        <w:rPr>
          <w:rFonts w:ascii="Times New Roman"/>
          <w:b w:val="false"/>
          <w:i w:val="false"/>
          <w:color w:val="000000"/>
          <w:sz w:val="28"/>
        </w:rPr>
        <w:t xml:space="preserve">
Республики Казахстан от 9 апреля 2002 года № 416 В соответствии с Законом Республики Казахстан от 12 июня 2001 года </w:t>
      </w:r>
      <w:r>
        <w:rPr>
          <w:rFonts w:ascii="Times New Roman"/>
          <w:b w:val="false"/>
          <w:i w:val="false"/>
          <w:color w:val="000000"/>
          <w:sz w:val="28"/>
        </w:rPr>
        <w:t xml:space="preserve">Z010210_ </w:t>
      </w:r>
      <w:r>
        <w:rPr>
          <w:rFonts w:ascii="Times New Roman"/>
          <w:b w:val="false"/>
          <w:i w:val="false"/>
          <w:color w:val="000000"/>
          <w:sz w:val="28"/>
        </w:rPr>
        <w:t xml:space="preserve">"О введении в действие Кодекса Республики Казахстан "О налогах и других обязательных платежах в бюджет" (Налоговый кодекс)" приказываю: 1. Признать утратившими силу некоторые приказы согласно приложению: ...Приказ Министерства государственных доходов Республики Казахстан от 4 августа 1999 года N 929 "О внесении изменений и дополнений в инструкции ..., N 43 "Об административных положениях по налогам и другим обязательным платежам в бюджет"... Министр --------------------------------------------------------------------------- О внесении изменений и дополнений в Инструкцию № 43 "Об административных положениях по налогам и другим обязательным платежам в бюджет" </w:t>
      </w:r>
      <w:r>
        <w:rPr>
          <w:rFonts w:ascii="Times New Roman"/>
          <w:b w:val="false"/>
          <w:i w:val="false"/>
          <w:color w:val="000000"/>
          <w:sz w:val="28"/>
        </w:rPr>
        <w:t xml:space="preserve">V950080_ </w:t>
      </w:r>
      <w:r>
        <w:rPr>
          <w:rFonts w:ascii="Times New Roman"/>
          <w:b w:val="false"/>
          <w:i w:val="false"/>
          <w:color w:val="000000"/>
          <w:sz w:val="28"/>
        </w:rPr>
        <w:t xml:space="preserve">По всему тексту: слова "Указ Президента Республики Казахстан, имеющий силу Закона, </w:t>
      </w:r>
      <w:r>
        <w:rPr>
          <w:rFonts w:ascii="Times New Roman"/>
          <w:b w:val="false"/>
          <w:i w:val="false"/>
          <w:color w:val="000000"/>
          <w:sz w:val="28"/>
        </w:rPr>
        <w:t xml:space="preserve">Z952235_ </w:t>
      </w:r>
      <w:r>
        <w:rPr>
          <w:rFonts w:ascii="Times New Roman"/>
          <w:b w:val="false"/>
          <w:i w:val="false"/>
          <w:color w:val="000000"/>
          <w:sz w:val="28"/>
        </w:rPr>
        <w:t xml:space="preserve">"О налогах и других обязательных платежах в бюджет" заменить словами "Закон Республики Казахстан "О налогах и других обязательных платежах в бюджет"; </w:t>
      </w:r>
      <w:r>
        <w:br/>
      </w:r>
      <w:r>
        <w:rPr>
          <w:rFonts w:ascii="Times New Roman"/>
          <w:b w:val="false"/>
          <w:i w:val="false"/>
          <w:color w:val="000000"/>
          <w:sz w:val="28"/>
        </w:rPr>
        <w:t xml:space="preserve">
      слова "Указ", "Указа", "Указом", "Указе", "Указу" заменить соответственно словами "Закон", "Закона", "Законом", "Законе", "Закону". </w:t>
      </w:r>
      <w:r>
        <w:br/>
      </w:r>
      <w:r>
        <w:rPr>
          <w:rFonts w:ascii="Times New Roman"/>
          <w:b w:val="false"/>
          <w:i w:val="false"/>
          <w:color w:val="000000"/>
          <w:sz w:val="28"/>
        </w:rPr>
        <w:t xml:space="preserve">
      В разделе III: </w:t>
      </w:r>
      <w:r>
        <w:br/>
      </w:r>
      <w:r>
        <w:rPr>
          <w:rFonts w:ascii="Times New Roman"/>
          <w:b w:val="false"/>
          <w:i w:val="false"/>
          <w:color w:val="000000"/>
          <w:sz w:val="28"/>
        </w:rPr>
        <w:t xml:space="preserve">
      в пункте 2 слова "Органы Налогового комитета" заменить словами "Налоговые органы". </w:t>
      </w:r>
      <w:r>
        <w:br/>
      </w:r>
      <w:r>
        <w:rPr>
          <w:rFonts w:ascii="Times New Roman"/>
          <w:b w:val="false"/>
          <w:i w:val="false"/>
          <w:color w:val="000000"/>
          <w:sz w:val="28"/>
        </w:rPr>
        <w:t xml:space="preserve">
      В разделе IV: </w:t>
      </w:r>
      <w:r>
        <w:br/>
      </w:r>
      <w:r>
        <w:rPr>
          <w:rFonts w:ascii="Times New Roman"/>
          <w:b w:val="false"/>
          <w:i w:val="false"/>
          <w:color w:val="000000"/>
          <w:sz w:val="28"/>
        </w:rPr>
        <w:t xml:space="preserve">
      в пункте 1 абзацы второй, третий и четвертый изложить в следующей редакции: </w:t>
      </w:r>
      <w:r>
        <w:br/>
      </w:r>
      <w:r>
        <w:rPr>
          <w:rFonts w:ascii="Times New Roman"/>
          <w:b w:val="false"/>
          <w:i w:val="false"/>
          <w:color w:val="000000"/>
          <w:sz w:val="28"/>
        </w:rPr>
        <w:t xml:space="preserve">
      "Крестьянские (фермерские) хозяйства, имеющие земельные участки в частной собственности или на праве землепользования, являются плательщиками единого земельного налога. </w:t>
      </w:r>
      <w:r>
        <w:br/>
      </w:r>
      <w:r>
        <w:rPr>
          <w:rFonts w:ascii="Times New Roman"/>
          <w:b w:val="false"/>
          <w:i w:val="false"/>
          <w:color w:val="000000"/>
          <w:sz w:val="28"/>
        </w:rPr>
        <w:t xml:space="preserve">
      Юридические лица, для которых земля является основным средством производства сельскохозяйственной продукции или деятельность которых связана с использованием земли для производства сельскохозяйственной продукции, а также перерабатывающие сельскохозяйственную продукцию собственного производства, могут уплачивать налоги на основе патента в порядке, устанавливаемом Министерством государственных доходов Республики Казахстан по согласованию с Министерством финансов Республики Казахстан. </w:t>
      </w:r>
      <w:r>
        <w:br/>
      </w:r>
      <w:r>
        <w:rPr>
          <w:rFonts w:ascii="Times New Roman"/>
          <w:b w:val="false"/>
          <w:i w:val="false"/>
          <w:color w:val="000000"/>
          <w:sz w:val="28"/>
        </w:rPr>
        <w:t xml:space="preserve">
      При расчете стоимости патента сумма налогов, подлежащих уплате в бюджет, уменьшается на 80 процентов для юридических лиц, для которых земля является основным средством производства сельскохозяйственной продукции или деятельность которых связана с использованием земли для производства сельскохозяйственной продукции.". </w:t>
      </w:r>
      <w:r>
        <w:br/>
      </w:r>
      <w:r>
        <w:rPr>
          <w:rFonts w:ascii="Times New Roman"/>
          <w:b w:val="false"/>
          <w:i w:val="false"/>
          <w:color w:val="000000"/>
          <w:sz w:val="28"/>
        </w:rPr>
        <w:t xml:space="preserve">
      В разделе V: </w:t>
      </w:r>
      <w:r>
        <w:br/>
      </w:r>
      <w:r>
        <w:rPr>
          <w:rFonts w:ascii="Times New Roman"/>
          <w:b w:val="false"/>
          <w:i w:val="false"/>
          <w:color w:val="000000"/>
          <w:sz w:val="28"/>
        </w:rPr>
        <w:t xml:space="preserve">
      в пункте 1 абзац второй изложить в следующей редакции: </w:t>
      </w:r>
      <w:r>
        <w:br/>
      </w:r>
      <w:r>
        <w:rPr>
          <w:rFonts w:ascii="Times New Roman"/>
          <w:b w:val="false"/>
          <w:i w:val="false"/>
          <w:color w:val="000000"/>
          <w:sz w:val="28"/>
        </w:rPr>
        <w:t xml:space="preserve">
      "Система регистрации и снятия налогоплательщиков с налогового учета определяется Министерством государственных доходов Республики Казахстан."; </w:t>
      </w:r>
      <w:r>
        <w:br/>
      </w:r>
      <w:r>
        <w:rPr>
          <w:rFonts w:ascii="Times New Roman"/>
          <w:b w:val="false"/>
          <w:i w:val="false"/>
          <w:color w:val="000000"/>
          <w:sz w:val="28"/>
        </w:rPr>
        <w:t xml:space="preserve">
      в пункте 4: </w:t>
      </w:r>
      <w:r>
        <w:br/>
      </w:r>
      <w:r>
        <w:rPr>
          <w:rFonts w:ascii="Times New Roman"/>
          <w:b w:val="false"/>
          <w:i w:val="false"/>
          <w:color w:val="000000"/>
          <w:sz w:val="28"/>
        </w:rPr>
        <w:t xml:space="preserve">
      слова "Территориальный налоговый орган" заменить словами "территориальный налоговый орган"; </w:t>
      </w:r>
      <w:r>
        <w:br/>
      </w:r>
      <w:r>
        <w:rPr>
          <w:rFonts w:ascii="Times New Roman"/>
          <w:b w:val="false"/>
          <w:i w:val="false"/>
          <w:color w:val="000000"/>
          <w:sz w:val="28"/>
        </w:rPr>
        <w:t xml:space="preserve">
      после слов "Другие налогоплательщики" дополнить словами ", а также юридические лица-нерезиденты, осуществляющие предпринимательскую деятельность на территории Республики Казахстан без образования постоянного учреждения,". </w:t>
      </w:r>
      <w:r>
        <w:br/>
      </w:r>
      <w:r>
        <w:rPr>
          <w:rFonts w:ascii="Times New Roman"/>
          <w:b w:val="false"/>
          <w:i w:val="false"/>
          <w:color w:val="000000"/>
          <w:sz w:val="28"/>
        </w:rPr>
        <w:t xml:space="preserve">
      В разделе VIII: </w:t>
      </w:r>
      <w:r>
        <w:br/>
      </w:r>
      <w:r>
        <w:rPr>
          <w:rFonts w:ascii="Times New Roman"/>
          <w:b w:val="false"/>
          <w:i w:val="false"/>
          <w:color w:val="000000"/>
          <w:sz w:val="28"/>
        </w:rPr>
        <w:t xml:space="preserve">
      в пункте 2: </w:t>
      </w:r>
      <w:r>
        <w:br/>
      </w:r>
      <w:r>
        <w:rPr>
          <w:rFonts w:ascii="Times New Roman"/>
          <w:b w:val="false"/>
          <w:i w:val="false"/>
          <w:color w:val="000000"/>
          <w:sz w:val="28"/>
        </w:rPr>
        <w:t xml:space="preserve">
      после слов "Налогоплательщик обязан:" дополнить абзацем следующего содержания: </w:t>
      </w:r>
      <w:r>
        <w:br/>
      </w:r>
      <w:r>
        <w:rPr>
          <w:rFonts w:ascii="Times New Roman"/>
          <w:b w:val="false"/>
          <w:i w:val="false"/>
          <w:color w:val="000000"/>
          <w:sz w:val="28"/>
        </w:rPr>
        <w:t xml:space="preserve">
      " - вести документацию по налоговому учету в соответствии с актами Министерства государственных доходов Республики Казахстан. Налоговый учет ведется исключительно в целях налогообложения и основывается на данных первичных документов и регистров бухгалтерского учета и (или) на иных документально подтвержденных данных об объектах, подлежащих налогообложению либо связанных с налогообложением. Налогоплательщик на расчетные корректировки в налоговом учете бухгалтерские записи не производит;"; </w:t>
      </w:r>
      <w:r>
        <w:br/>
      </w:r>
      <w:r>
        <w:rPr>
          <w:rFonts w:ascii="Times New Roman"/>
          <w:b w:val="false"/>
          <w:i w:val="false"/>
          <w:color w:val="000000"/>
          <w:sz w:val="28"/>
        </w:rPr>
        <w:t xml:space="preserve">
      абзац второй дополнить словами ", до ее окончания"; </w:t>
      </w:r>
      <w:r>
        <w:br/>
      </w:r>
      <w:r>
        <w:rPr>
          <w:rFonts w:ascii="Times New Roman"/>
          <w:b w:val="false"/>
          <w:i w:val="false"/>
          <w:color w:val="000000"/>
          <w:sz w:val="28"/>
        </w:rPr>
        <w:t xml:space="preserve">
      абзац четвертый дополнить частью второй следующего содержания: </w:t>
      </w:r>
      <w:r>
        <w:br/>
      </w:r>
      <w:r>
        <w:rPr>
          <w:rFonts w:ascii="Times New Roman"/>
          <w:b w:val="false"/>
          <w:i w:val="false"/>
          <w:color w:val="000000"/>
          <w:sz w:val="28"/>
        </w:rPr>
        <w:t xml:space="preserve">
      "Настоящее положение не распространяется на физических лиц, осуществляющих деятельность с уплатой фиксированного суммарного налога на основе патента, кроме реализующих подакцизную продукцию, а также осуществляющих розничную торговлю в стационарно установленных помещениях в городах Астана, Алматы и городах областного значения с населением свыше 100 000 человек.". </w:t>
      </w:r>
      <w:r>
        <w:br/>
      </w:r>
      <w:r>
        <w:rPr>
          <w:rFonts w:ascii="Times New Roman"/>
          <w:b w:val="false"/>
          <w:i w:val="false"/>
          <w:color w:val="000000"/>
          <w:sz w:val="28"/>
        </w:rPr>
        <w:t xml:space="preserve">
      В разделе Х: </w:t>
      </w:r>
      <w:r>
        <w:br/>
      </w:r>
      <w:r>
        <w:rPr>
          <w:rFonts w:ascii="Times New Roman"/>
          <w:b w:val="false"/>
          <w:i w:val="false"/>
          <w:color w:val="000000"/>
          <w:sz w:val="28"/>
        </w:rPr>
        <w:t xml:space="preserve">
      в пункте 1: </w:t>
      </w:r>
      <w:r>
        <w:br/>
      </w:r>
      <w:r>
        <w:rPr>
          <w:rFonts w:ascii="Times New Roman"/>
          <w:b w:val="false"/>
          <w:i w:val="false"/>
          <w:color w:val="000000"/>
          <w:sz w:val="28"/>
        </w:rPr>
        <w:t xml:space="preserve">
      в абзаце четвертом после слов "эмиссии ценных бумаг" дополнить словами "и присвоение национального идентификационного номера эмиссии акций, не подлежащей государственной регистрации"; </w:t>
      </w:r>
      <w:r>
        <w:br/>
      </w:r>
      <w:r>
        <w:rPr>
          <w:rFonts w:ascii="Times New Roman"/>
          <w:b w:val="false"/>
          <w:i w:val="false"/>
          <w:color w:val="000000"/>
          <w:sz w:val="28"/>
        </w:rPr>
        <w:t xml:space="preserve">
      абзац седьмой изложить в следующей редакции: </w:t>
      </w:r>
      <w:r>
        <w:br/>
      </w:r>
      <w:r>
        <w:rPr>
          <w:rFonts w:ascii="Times New Roman"/>
          <w:b w:val="false"/>
          <w:i w:val="false"/>
          <w:color w:val="000000"/>
          <w:sz w:val="28"/>
        </w:rPr>
        <w:t xml:space="preserve">
      " - по роялти - до 10 числа месяца, следующего за отчетным периодом. Если среднемесячные платежи за квартал составляют менее 1000 месячных расчетных показателей, то отчетным периодом является квартал. Если среднемесячные платежи за квартал составляют более 1000 месячных расчетных показателей, то отчетным периодом является месяц."; </w:t>
      </w:r>
      <w:r>
        <w:br/>
      </w:r>
      <w:r>
        <w:rPr>
          <w:rFonts w:ascii="Times New Roman"/>
          <w:b w:val="false"/>
          <w:i w:val="false"/>
          <w:color w:val="000000"/>
          <w:sz w:val="28"/>
        </w:rPr>
        <w:t xml:space="preserve">
      ввести восьмой и девятый абзацы следующего содержания: </w:t>
      </w:r>
      <w:r>
        <w:br/>
      </w:r>
      <w:r>
        <w:rPr>
          <w:rFonts w:ascii="Times New Roman"/>
          <w:b w:val="false"/>
          <w:i w:val="false"/>
          <w:color w:val="000000"/>
          <w:sz w:val="28"/>
        </w:rPr>
        <w:t xml:space="preserve">
      " - по подписному бонусу - до 10 числа месяца, следующего за отчетным; </w:t>
      </w:r>
      <w:r>
        <w:br/>
      </w:r>
      <w:r>
        <w:rPr>
          <w:rFonts w:ascii="Times New Roman"/>
          <w:b w:val="false"/>
          <w:i w:val="false"/>
          <w:color w:val="000000"/>
          <w:sz w:val="28"/>
        </w:rPr>
        <w:t xml:space="preserve">
      - по бонусу коммерческого обнаружения - до 10 апреля года, следующего за годом, в котором было совершено коммерческое обнаружение;"; </w:t>
      </w:r>
      <w:r>
        <w:br/>
      </w:r>
      <w:r>
        <w:rPr>
          <w:rFonts w:ascii="Times New Roman"/>
          <w:b w:val="false"/>
          <w:i w:val="false"/>
          <w:color w:val="000000"/>
          <w:sz w:val="28"/>
        </w:rPr>
        <w:t xml:space="preserve">
      пункт 1 дополнить абзацами следующего содержания: </w:t>
      </w:r>
      <w:r>
        <w:br/>
      </w:r>
      <w:r>
        <w:rPr>
          <w:rFonts w:ascii="Times New Roman"/>
          <w:b w:val="false"/>
          <w:i w:val="false"/>
          <w:color w:val="000000"/>
          <w:sz w:val="28"/>
        </w:rPr>
        <w:t xml:space="preserve">
      " - по единому земельному налогу - до 31 марта года, следующего за отчетным, по форме, установленной Министерством государственных доходов Республики Казахстан; </w:t>
      </w:r>
      <w:r>
        <w:br/>
      </w:r>
      <w:r>
        <w:rPr>
          <w:rFonts w:ascii="Times New Roman"/>
          <w:b w:val="false"/>
          <w:i w:val="false"/>
          <w:color w:val="000000"/>
          <w:sz w:val="28"/>
        </w:rPr>
        <w:t xml:space="preserve">
      - по социальному налогу - ежемесячно не позднее 15 числа месяца, следующего за отчетным."; </w:t>
      </w:r>
      <w:r>
        <w:br/>
      </w:r>
      <w:r>
        <w:rPr>
          <w:rFonts w:ascii="Times New Roman"/>
          <w:b w:val="false"/>
          <w:i w:val="false"/>
          <w:color w:val="000000"/>
          <w:sz w:val="28"/>
        </w:rPr>
        <w:t xml:space="preserve">
      дополнить пунктом 2-1 следующего содержания: </w:t>
      </w:r>
      <w:r>
        <w:br/>
      </w:r>
      <w:r>
        <w:rPr>
          <w:rFonts w:ascii="Times New Roman"/>
          <w:b w:val="false"/>
          <w:i w:val="false"/>
          <w:color w:val="000000"/>
          <w:sz w:val="28"/>
        </w:rPr>
        <w:t xml:space="preserve">
      "2-1. По социальному налогу по решению юридического лица его филиалы, представительства и иные обособленные структурные подразделения могут представлять декларацию в территориальный налоговый орган по месту своего нахождения и осуществлять уплату налога самостоятельно.". </w:t>
      </w:r>
      <w:r>
        <w:br/>
      </w:r>
      <w:r>
        <w:rPr>
          <w:rFonts w:ascii="Times New Roman"/>
          <w:b w:val="false"/>
          <w:i w:val="false"/>
          <w:color w:val="000000"/>
          <w:sz w:val="28"/>
        </w:rPr>
        <w:t xml:space="preserve">
      В разделе ХI: </w:t>
      </w:r>
      <w:r>
        <w:br/>
      </w:r>
      <w:r>
        <w:rPr>
          <w:rFonts w:ascii="Times New Roman"/>
          <w:b w:val="false"/>
          <w:i w:val="false"/>
          <w:color w:val="000000"/>
          <w:sz w:val="28"/>
        </w:rPr>
        <w:t xml:space="preserve">
      абзац первый изложить в следующей редакции: </w:t>
      </w:r>
      <w:r>
        <w:br/>
      </w:r>
      <w:r>
        <w:rPr>
          <w:rFonts w:ascii="Times New Roman"/>
          <w:b w:val="false"/>
          <w:i w:val="false"/>
          <w:color w:val="000000"/>
          <w:sz w:val="28"/>
        </w:rPr>
        <w:t xml:space="preserve">
      "Налогоплательщики, осуществляющие отгрузку товаров (работ, услуг) и (или) оплату за товары (работы, услуги), обязаны по требованию налоговой службы предоставить информацию о стоимости отгруженных товаров (работ, услуг) и (или) суммах, выплаченных исполнителю по формам, установленным нормативными правовыми актами Республики Казахстан."; </w:t>
      </w:r>
      <w:r>
        <w:br/>
      </w:r>
      <w:r>
        <w:rPr>
          <w:rFonts w:ascii="Times New Roman"/>
          <w:b w:val="false"/>
          <w:i w:val="false"/>
          <w:color w:val="000000"/>
          <w:sz w:val="28"/>
        </w:rPr>
        <w:t xml:space="preserve">
      в абзаце третьем слова "налоговым комитетом" заменить словами "территориальным налоговым органом". </w:t>
      </w:r>
      <w:r>
        <w:br/>
      </w:r>
      <w:r>
        <w:rPr>
          <w:rFonts w:ascii="Times New Roman"/>
          <w:b w:val="false"/>
          <w:i w:val="false"/>
          <w:color w:val="000000"/>
          <w:sz w:val="28"/>
        </w:rPr>
        <w:t xml:space="preserve">
      В разделе ХIII: </w:t>
      </w:r>
      <w:r>
        <w:br/>
      </w:r>
      <w:r>
        <w:rPr>
          <w:rFonts w:ascii="Times New Roman"/>
          <w:b w:val="false"/>
          <w:i w:val="false"/>
          <w:color w:val="000000"/>
          <w:sz w:val="28"/>
        </w:rPr>
        <w:t xml:space="preserve">
      в абзаце третьем слова "органов налоговой службы" заменить словами "территориальных налоговых органов"; </w:t>
      </w:r>
      <w:r>
        <w:br/>
      </w:r>
      <w:r>
        <w:rPr>
          <w:rFonts w:ascii="Times New Roman"/>
          <w:b w:val="false"/>
          <w:i w:val="false"/>
          <w:color w:val="000000"/>
          <w:sz w:val="28"/>
        </w:rPr>
        <w:t xml:space="preserve">
      абзац четвертый изложить в следующей редакции: </w:t>
      </w:r>
      <w:r>
        <w:br/>
      </w:r>
      <w:r>
        <w:rPr>
          <w:rFonts w:ascii="Times New Roman"/>
          <w:b w:val="false"/>
          <w:i w:val="false"/>
          <w:color w:val="000000"/>
          <w:sz w:val="28"/>
        </w:rPr>
        <w:t xml:space="preserve">
      "В случае отсутствия средств в тенге на банковских счетах налогоплательщика взимание задолженности по налогам, штрафам и пени производить со средств в иностранной валюте на банковских счетах налогоплательщика на основании инкассовых поручений (распоряжений) территориальных налоговых органов к этим счетам с применением курса тенге к иностранным валютам, устанавливаемого Национальным Банком Республики Казахстан на дату совершения платежа, в порядке и на условиях, предусмотренных действующим законодательством Республики Казахстан.". </w:t>
      </w:r>
      <w:r>
        <w:br/>
      </w:r>
      <w:r>
        <w:rPr>
          <w:rFonts w:ascii="Times New Roman"/>
          <w:b w:val="false"/>
          <w:i w:val="false"/>
          <w:color w:val="000000"/>
          <w:sz w:val="28"/>
        </w:rPr>
        <w:t xml:space="preserve">
      В разделе ХVI: </w:t>
      </w:r>
      <w:r>
        <w:br/>
      </w:r>
      <w:r>
        <w:rPr>
          <w:rFonts w:ascii="Times New Roman"/>
          <w:b w:val="false"/>
          <w:i w:val="false"/>
          <w:color w:val="000000"/>
          <w:sz w:val="28"/>
        </w:rPr>
        <w:t xml:space="preserve">
      в пункте 1: </w:t>
      </w:r>
      <w:r>
        <w:br/>
      </w:r>
      <w:r>
        <w:rPr>
          <w:rFonts w:ascii="Times New Roman"/>
          <w:b w:val="false"/>
          <w:i w:val="false"/>
          <w:color w:val="000000"/>
          <w:sz w:val="28"/>
        </w:rPr>
        <w:t xml:space="preserve">
      в абзаце втором подпункта в) слово "третий" заменить на слово "десятый"; </w:t>
      </w:r>
      <w:r>
        <w:br/>
      </w:r>
      <w:r>
        <w:rPr>
          <w:rFonts w:ascii="Times New Roman"/>
          <w:b w:val="false"/>
          <w:i w:val="false"/>
          <w:color w:val="000000"/>
          <w:sz w:val="28"/>
        </w:rPr>
        <w:t xml:space="preserve">
      в подпункте г) после слов "эмиссии ценных бумаг" дополнить словами "и присвоения национального идентификационного номера эмиссии акций, не подлежащей государственной регистрации"; </w:t>
      </w:r>
      <w:r>
        <w:br/>
      </w:r>
      <w:r>
        <w:rPr>
          <w:rFonts w:ascii="Times New Roman"/>
          <w:b w:val="false"/>
          <w:i w:val="false"/>
          <w:color w:val="000000"/>
          <w:sz w:val="28"/>
        </w:rPr>
        <w:t xml:space="preserve">
      подпункт з) изложить в следующей редакции: </w:t>
      </w:r>
      <w:r>
        <w:br/>
      </w:r>
      <w:r>
        <w:rPr>
          <w:rFonts w:ascii="Times New Roman"/>
          <w:b w:val="false"/>
          <w:i w:val="false"/>
          <w:color w:val="000000"/>
          <w:sz w:val="28"/>
        </w:rPr>
        <w:t xml:space="preserve">
      "з) по налогу на транспортные средства уплата производится в срок до 1 июля текущего года, а в случаях регистрации и перерегистрации транспортных средств уплата налога производится до совершения указанных действий по месту регистрации и учета транспортных средств. При перерегистрации транспортных средств в связи с изменением владельца или переменой места жительства на территории Республики Казахстан в текущем году налог вторично не уплачивается."; </w:t>
      </w:r>
      <w:r>
        <w:br/>
      </w:r>
      <w:r>
        <w:rPr>
          <w:rFonts w:ascii="Times New Roman"/>
          <w:b w:val="false"/>
          <w:i w:val="false"/>
          <w:color w:val="000000"/>
          <w:sz w:val="28"/>
        </w:rPr>
        <w:t xml:space="preserve">
      дополнить подпунктами л), м) следующего содержания: </w:t>
      </w:r>
      <w:r>
        <w:br/>
      </w:r>
      <w:r>
        <w:rPr>
          <w:rFonts w:ascii="Times New Roman"/>
          <w:b w:val="false"/>
          <w:i w:val="false"/>
          <w:color w:val="000000"/>
          <w:sz w:val="28"/>
        </w:rPr>
        <w:t xml:space="preserve">
      "л) налог на чистый доход: </w:t>
      </w:r>
      <w:r>
        <w:br/>
      </w:r>
      <w:r>
        <w:rPr>
          <w:rFonts w:ascii="Times New Roman"/>
          <w:b w:val="false"/>
          <w:i w:val="false"/>
          <w:color w:val="000000"/>
          <w:sz w:val="28"/>
        </w:rPr>
        <w:t xml:space="preserve">
      - уплачивает постоянное учреждение юридического лица-нерезидента в течение 10 дней со дня представления декларации о совокупном годовом доходе и произведенных вычетах за отчетный год, но не позднее 10 апреля года, следующего за отчетным; </w:t>
      </w:r>
      <w:r>
        <w:br/>
      </w:r>
      <w:r>
        <w:rPr>
          <w:rFonts w:ascii="Times New Roman"/>
          <w:b w:val="false"/>
          <w:i w:val="false"/>
          <w:color w:val="000000"/>
          <w:sz w:val="28"/>
        </w:rPr>
        <w:t xml:space="preserve">
      м) единый земельный налог: </w:t>
      </w:r>
      <w:r>
        <w:br/>
      </w:r>
      <w:r>
        <w:rPr>
          <w:rFonts w:ascii="Times New Roman"/>
          <w:b w:val="false"/>
          <w:i w:val="false"/>
          <w:color w:val="000000"/>
          <w:sz w:val="28"/>
        </w:rPr>
        <w:t xml:space="preserve">
      - единый земельный налог уплачивается за отчетный год в два срока, с распределением платежей по согласованию с территориальными налоговыми органами, до 1 октября отчетного года и до 1 марта года, следующего за отчетным. </w:t>
      </w:r>
      <w:r>
        <w:br/>
      </w:r>
      <w:r>
        <w:rPr>
          <w:rFonts w:ascii="Times New Roman"/>
          <w:b w:val="false"/>
          <w:i w:val="false"/>
          <w:color w:val="000000"/>
          <w:sz w:val="28"/>
        </w:rPr>
        <w:t xml:space="preserve">
      В разделе ХVIII: </w:t>
      </w:r>
      <w:r>
        <w:br/>
      </w:r>
      <w:r>
        <w:rPr>
          <w:rFonts w:ascii="Times New Roman"/>
          <w:b w:val="false"/>
          <w:i w:val="false"/>
          <w:color w:val="000000"/>
          <w:sz w:val="28"/>
        </w:rPr>
        <w:t xml:space="preserve">
      пункты 1, 2, 3, 4 изложить в следующей редакции: </w:t>
      </w:r>
      <w:r>
        <w:br/>
      </w:r>
      <w:r>
        <w:rPr>
          <w:rFonts w:ascii="Times New Roman"/>
          <w:b w:val="false"/>
          <w:i w:val="false"/>
          <w:color w:val="000000"/>
          <w:sz w:val="28"/>
        </w:rPr>
        <w:t xml:space="preserve">
      "1. По получении обоснованного письменного заявления от налогоплательщика руководитель территориального налогового органа по согласованию с руководителем соответствующего финансового органа имеет право продлить установленные Законом сроки уплаты налога и (или) штрафных санкций, подлежащих уплате в полном объеме в местный бюджет, но не более чем на один налоговый год.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Пример: </w:t>
      </w:r>
      <w:r>
        <w:br/>
      </w:r>
      <w:r>
        <w:rPr>
          <w:rFonts w:ascii="Times New Roman"/>
          <w:b w:val="false"/>
          <w:i w:val="false"/>
          <w:color w:val="000000"/>
          <w:sz w:val="28"/>
        </w:rPr>
        <w:t xml:space="preserve">
      Налогоплательщик подает заявление в письменной форме о перенесении срока уплаты налога на имущество с 20 августа 1997 г. до 20 ноября 1997 г. Причина, установленная в просьбе, сочтена налоговым и финансовым органами обоснованной для продления срока уплаты платежа. </w:t>
      </w:r>
      <w:r>
        <w:br/>
      </w:r>
      <w:r>
        <w:rPr>
          <w:rFonts w:ascii="Times New Roman"/>
          <w:b w:val="false"/>
          <w:i w:val="false"/>
          <w:color w:val="000000"/>
          <w:sz w:val="28"/>
        </w:rPr>
        <w:t xml:space="preserve">
      При этом период продления платежа не может быть установлен позднее 31 декабря 1998 г.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По получении ходатайства местного исполнительного органа по месту регистрации налогоплательщика Министерство государственных доходов Республики Казахстан имеет право продлить установленные Законом сроки уплаты налога и (или) штрафных санкций, не указанных в части первой настоящего пункта, но не более чем на один налоговый год. </w:t>
      </w:r>
      <w:r>
        <w:br/>
      </w:r>
      <w:r>
        <w:rPr>
          <w:rFonts w:ascii="Times New Roman"/>
          <w:b w:val="false"/>
          <w:i w:val="false"/>
          <w:color w:val="000000"/>
          <w:sz w:val="28"/>
        </w:rPr>
        <w:t xml:space="preserve">
      Порядок продления срока уплаты налогов и (или) штрафных санкций определяется Правительством Республики Казахстан. </w:t>
      </w:r>
      <w:r>
        <w:br/>
      </w:r>
      <w:r>
        <w:rPr>
          <w:rFonts w:ascii="Times New Roman"/>
          <w:b w:val="false"/>
          <w:i w:val="false"/>
          <w:color w:val="000000"/>
          <w:sz w:val="28"/>
        </w:rPr>
        <w:t xml:space="preserve">
      2. Продление срока уплаты налогов не освобождает налогоплательщика от уплаты пени за несвоевременный взнос налога в бюджет, за исключением случаев, предусмотренных в части второй настоящего пункта.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Пример: </w:t>
      </w:r>
      <w:r>
        <w:br/>
      </w:r>
      <w:r>
        <w:rPr>
          <w:rFonts w:ascii="Times New Roman"/>
          <w:b w:val="false"/>
          <w:i w:val="false"/>
          <w:color w:val="000000"/>
          <w:sz w:val="28"/>
        </w:rPr>
        <w:t xml:space="preserve">
      Предположим, что имеются те же факты, что и в вышеизложенном примере. Однако налогоплательщик не освобождается от уплаты пени, которая начисляется на протяжении всего периода отсрочки до момента уплаты налога в бюджет.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При продлении сроков уплаты налогов и (или) штрафных санкций юридическим лицам, единственным видом деятельности которых является оказание услуг в отраслях производства, распределения и транспортировки тепла на период предоставления отсрочки, пеня не начисляется. </w:t>
      </w:r>
      <w:r>
        <w:br/>
      </w:r>
      <w:r>
        <w:rPr>
          <w:rFonts w:ascii="Times New Roman"/>
          <w:b w:val="false"/>
          <w:i w:val="false"/>
          <w:color w:val="000000"/>
          <w:sz w:val="28"/>
        </w:rPr>
        <w:t xml:space="preserve">
      3. Налогоплательщикам не предоставляется отсрочка уплаты подоходного налога с доходов юридических лиц, удержанного у источника выплаты. </w:t>
      </w:r>
      <w:r>
        <w:br/>
      </w:r>
      <w:r>
        <w:rPr>
          <w:rFonts w:ascii="Times New Roman"/>
          <w:b w:val="false"/>
          <w:i w:val="false"/>
          <w:color w:val="000000"/>
          <w:sz w:val="28"/>
        </w:rPr>
        <w:t xml:space="preserve">
      4. Право на продление срока уплаты налогов и (или) штрафных санкций не передается при переуступке прав другому лицу."; </w:t>
      </w:r>
      <w:r>
        <w:br/>
      </w:r>
      <w:r>
        <w:rPr>
          <w:rFonts w:ascii="Times New Roman"/>
          <w:b w:val="false"/>
          <w:i w:val="false"/>
          <w:color w:val="000000"/>
          <w:sz w:val="28"/>
        </w:rPr>
        <w:t xml:space="preserve">
      дополнить пунктом 4-1 следующего содержания: </w:t>
      </w:r>
      <w:r>
        <w:br/>
      </w:r>
      <w:r>
        <w:rPr>
          <w:rFonts w:ascii="Times New Roman"/>
          <w:b w:val="false"/>
          <w:i w:val="false"/>
          <w:color w:val="000000"/>
          <w:sz w:val="28"/>
        </w:rPr>
        <w:t xml:space="preserve">
      "4-1. Продление срока уплаты налога и (или) штрафных санкций предоставляется после предоставления налогоплательщиком залога в обеспечение своих обязательств по их уплате. </w:t>
      </w:r>
      <w:r>
        <w:br/>
      </w:r>
      <w:r>
        <w:rPr>
          <w:rFonts w:ascii="Times New Roman"/>
          <w:b w:val="false"/>
          <w:i w:val="false"/>
          <w:color w:val="000000"/>
          <w:sz w:val="28"/>
        </w:rPr>
        <w:t xml:space="preserve">
      На залоговые отношения между налоговыми органами и налогоплательщиками распространяются общие правила о залоге в части, не урегулированной Законом."; </w:t>
      </w:r>
      <w:r>
        <w:br/>
      </w:r>
      <w:r>
        <w:rPr>
          <w:rFonts w:ascii="Times New Roman"/>
          <w:b w:val="false"/>
          <w:i w:val="false"/>
          <w:color w:val="000000"/>
          <w:sz w:val="28"/>
        </w:rPr>
        <w:t xml:space="preserve">
      в примере пункта 7 слова "районной инспекции" заменить словами "территориального налогового органа"; </w:t>
      </w:r>
      <w:r>
        <w:br/>
      </w:r>
      <w:r>
        <w:rPr>
          <w:rFonts w:ascii="Times New Roman"/>
          <w:b w:val="false"/>
          <w:i w:val="false"/>
          <w:color w:val="000000"/>
          <w:sz w:val="28"/>
        </w:rPr>
        <w:t xml:space="preserve">
      дополнить пунктом 9 следующего содержания: </w:t>
      </w:r>
      <w:r>
        <w:br/>
      </w:r>
      <w:r>
        <w:rPr>
          <w:rFonts w:ascii="Times New Roman"/>
          <w:b w:val="false"/>
          <w:i w:val="false"/>
          <w:color w:val="000000"/>
          <w:sz w:val="28"/>
        </w:rPr>
        <w:t xml:space="preserve">
      "9. С даты вступления в силу решения суда о дополнительной эмиссии акций до окончания размещения дополнительно эмитируемых акций пеня в части суммы просроченной задолженности по налогам не начисляется.". </w:t>
      </w:r>
      <w:r>
        <w:br/>
      </w:r>
      <w:r>
        <w:rPr>
          <w:rFonts w:ascii="Times New Roman"/>
          <w:b w:val="false"/>
          <w:i w:val="false"/>
          <w:color w:val="000000"/>
          <w:sz w:val="28"/>
        </w:rPr>
        <w:t xml:space="preserve">
      В разделе ХХ: </w:t>
      </w:r>
      <w:r>
        <w:br/>
      </w:r>
      <w:r>
        <w:rPr>
          <w:rFonts w:ascii="Times New Roman"/>
          <w:b w:val="false"/>
          <w:i w:val="false"/>
          <w:color w:val="000000"/>
          <w:sz w:val="28"/>
        </w:rPr>
        <w:t>
      пункты 2 и 3 после слов "банковских счетов налогоплательщиков" дополнить словами "(за исключением тенговых депозитов юридических и физических лиц, переоформленных в связи с переходом к режиму свободно плавающего обменного курса)". 
</w:t>
      </w:r>
      <w:r>
        <w:rPr>
          <w:rFonts w:ascii="Times New Roman"/>
          <w:b w:val="false"/>
          <w:i w:val="false"/>
          <w:color w:val="000000"/>
          <w:sz w:val="28"/>
        </w:rPr>
        <w:t xml:space="preserve">
В разделе ХХVIII: в абзаце пятом после слов "текущих платежей - в размере" цифру "100" заменить на цифру "50". В разделе ХХIХ: в пункте 1 слова "представлена декларация" заменить на слова "производится проверка."; в примере пункта 1, в пунктах 2, 5, 6 цифры "100" заменить на цифры "50". (Специалисты: Склярова И.В. Цай Л.Г.)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