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e49a" w14:textId="26be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августа 2025 года № 307. Зарегистрирован в Министерстве юстиции Республики Казахстан 28 августа 2025 года № 36719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 (далее – Водный кодекс) и определяют алгоритм включения групповых и локальных систем водоснабжения, осуществляющих водоснабжение населенных пунктов в Перечень систем водоснабжения, стоимость услуг по подаче питьевой воды, которых подлежит субсидированию для удешевления стоимости питьевой воды населению (далее – Перечень).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Критериях используются следующие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курирующего сферу жилищно-коммунальных отношений;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водопотребитель – физическое или юридическое лицо,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учета воды – техническое средство для измерения объема воды (питьевой, технической, сточной и других видов вод),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разрешенное к применению для коммерческого учета воды в порядке, установленном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платы – установленная плата для населения за один кубический метр поданной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субсидированию, по перечням утвержденным местными исполнительными органами областей;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 - денежное выражение стоимости регулируемой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по водоснабжению и (или) водоотведению для включения систем водоснабжения в Перечень, представляет администратору заявку с приложением следующих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приказа территориального департамента уполномоченного органа в сфере естественных монополий о включении организации по водоснабжению и (или) водоотведению в местный раздел естественных монополий;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приказа территориального департамента уполномоченного органа в сфере естественных монополий или уполномоченного органа в области охраны и использования водного фонда об утверждении тарифа на услуги по водоснабжению;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приказа руководителя организации по водоснабжению и (или) водоотведению об утверждении стоимости питьевой воды поданной посредством нецентрализованных систем водоснабжения согласованную администратором;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собираемости финансовых средств по оплате водопотребителями за услуг водоснабжения за три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подтверждение от акимов районов и сельских округов о количестве населения, получающих питьевую воду из систем водоснабжения;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разрешения на специальное водопользование, выданное бассейновыми водными инспекциями по охране и регулированию использования водных ресурсов на территории соответствующего бассейна;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документов, подтверждающих статус юридического или физического лица организации по водоснабжению (копия Устава, индивидуальный идентификационный номер, бизнес-идентификационный номер, копия свидетельства о регистрации (перерегистрации) юридического лица (или копия свидетельства о регистрации индивидуального предпринимателя), свидетельство о постановке налога на добавленную стоимость (при наличии).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регистрирует заявку, в течение десяти рабочих дней рассматривает и принимает решение о включении системы водоснабжения в Перечень.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дает мотивированный ответ организации по водоснабжению и (или) водоотведению.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организация по водоснабжению и (или) водоотведению обжалует административный акт, административное действие (бездействие), не связанное с принятием административного акта, в административном (досудебном)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на основании расчетов средних тарифов по республике по основным субъектам естественных монополий оказывающих услуги водоснабжения и (или) водоотведения в областных центрах, городах республиканского значения и столице, также по области на услуги водоснабжения (для населения) и заключения социально-экономического анализа по области в соответствии с методикой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субсидированию, утверждаемый уполномоченным органом в сфере жилищных отношений и жилищно-коммунального хозяйства принимает решение о включении систем водоснабжения, обеспечивающих населенные пункты питьевой водой в Перечень.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тарифы на услуги водоснабжения (для населения), превышающие средний тариф по республике на услуги водоснабжения по основным субъектам естественных монополий оказывающих услуги водоснабжения и (или) водоотведения в областных центрах, городах республиканского значения и столице;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анализ собираемости организации по водоснабжению и (или) водоотведению финансовых средств по оплате водопотребителями за услуги водоснабжения за последние три года составляет ниже 60 %;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вода, требующей дальнейшей очистки и доведения ее до состояния питьевого водопотребления;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питьевая воды, произведенная методом опреснения морской воды.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формирует и утверждает Перечень систем водоснабжения, подлежащих субсидированию стоимости услуг по подаче питьевой воды.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