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3d90" w14:textId="caf3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мая 2025 года №237/НҚ. Зарегистрирован в Министерстве юстиции Республики Казахстан 20 мая 2025 года № 36131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правительства"" (зарегистрирован в Реестре государственной регистрации нормативных правовых актов под № 18950),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техническом задании заполняется описание структуры данных в системе, согласно пункта 3 приложения 1 к Требованиям по управлению данными,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2024 года № 925, с указанием сведений о мастер данных.".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цифрового развития, инновации и аэрокосмической промышленности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 инновации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