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5261" w14:textId="e5d5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Кобдинского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234. Зарегистрировано Департаментом юстиции Актюбинской области 5 декабря 2024 года № 8661-04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Кобдинского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 № 234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Кобдинского районного маслихата, признанных утратившими силу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Кобдинского районного маслихата от 24 апреля 2009 года № 86 "Жер салығының базалық мөлшерлемесін арттыру туралы" (зарегистрированное в Реестре государственной регистрации нормативных правовых актов за № 3-7-68);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13 марта 2017 года № 70 "О внесении изменений в решение Кобдинского районного маслихата от 24 апреля 2009 года № 86 "Жер салығының базалық ставкасын жоғарылату туралы" (зарегистрированное в Реестре государственной регистрации нормативных правовых актов за № 5419);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 марта 2018 года № 140 "О внесении изменений в решение Кобдинского районного маслихата от 24 апреля 2009 года № 86 "Жер салығының базалық мөлшерлемесін жоғарылату туралы" (зарегистрированное в Реестре государственной регистрации нормативных правовых актов за № 3-7-159).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