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5261" w14:textId="e5d5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Кобдинского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 декабря 2024 года № 234. Зарегистрировано Департаментом юстиции Актюбинской области 5 декабря 2024 года № 8661-04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Кобдинского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2024 года № 234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Кобдинского районного маслихата, признанных утратившими силу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Кобдинского районного маслихата от 24 апреля 2009 года № 86 "Жер салығының базалық мөлшерлемесін арттыру туралы" (зарегистрированное в Реестре государственной регистрации нормативных правовых актов за № 3-7-68);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13 марта 2017 года № 70 "О внесении изменений в решение Кобдинского районного маслихата от 24 апреля 2009 года № 86 "Жер салығының базалық ставкасын жоғарылату туралы" (зарегистрированное в Реестре государственной регистрации нормативных правовых актов за № 5419);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 марта 2018 года № 140 "О внесении изменений в решение Кобдинского районного маслихата от 24 апреля 2009 года № 86 "Жер салығының базалық мөлшерлемесін жоғарылату туралы" (зарегистрированное в Реестре государственной регистрации нормативных правовых актов за № 3-7-159).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