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ca87" w14:textId="9dac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Мангистауской области от 2 октября 2019 года № 213 "Об утверждении Правил реализации механизмов стабилизации цен на социально значимые продовольственные товары в Мангистауской области"</w:t>
      </w:r>
    </w:p>
    <w:p>
      <w:pPr>
        <w:spacing w:after="0"/>
        <w:ind w:left="0"/>
        <w:jc w:val="both"/>
      </w:pPr>
      <w:r>
        <w:rPr>
          <w:rFonts w:ascii="Times New Roman"/>
          <w:b w:val="false"/>
          <w:i w:val="false"/>
          <w:color w:val="000000"/>
          <w:sz w:val="28"/>
        </w:rPr>
        <w:t>Постановление акимата города Актау Мангистауской области от 24 ноября 2022 года № 220. Зарегистрировано в Министерстве юстиции Республики Казахстан 25 ноября 2022 года № 30727</w:t>
      </w:r>
    </w:p>
    <w:p>
      <w:pPr>
        <w:spacing w:after="0"/>
        <w:ind w:left="0"/>
        <w:jc w:val="both"/>
      </w:pPr>
      <w:bookmarkStart w:name="z1" w:id="0"/>
      <w:r>
        <w:rPr>
          <w:rFonts w:ascii="Times New Roman"/>
          <w:b w:val="false"/>
          <w:i w:val="false"/>
          <w:color w:val="000000"/>
          <w:sz w:val="28"/>
        </w:rPr>
        <w:t>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 октября 2019 года </w:t>
      </w:r>
      <w:r>
        <w:rPr>
          <w:rFonts w:ascii="Times New Roman"/>
          <w:b w:val="false"/>
          <w:i w:val="false"/>
          <w:color w:val="000000"/>
          <w:sz w:val="28"/>
        </w:rPr>
        <w:t>№ 213</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в Мангистауской области" (зарегистрировано в Реестре государственной регистрации нормативных правовых актов за № 4002)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"Управление сельского хозяйства Мангистауской области" обеспечить государственную регистрацию настоящего постановления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2022 года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2019 года № 213</w:t>
            </w:r>
          </w:p>
        </w:tc>
      </w:tr>
    </w:tbl>
    <w:bookmarkStart w:name="z14" w:id="4"/>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Мангистауской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Мангистауской области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и определяют порядок реализации механизмов стабилизации цен на социально значимые продовольственные товары в Мангистауской области.</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8" w:id="8"/>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 городов республиканского значения, столицы;</w:t>
      </w:r>
    </w:p>
    <w:bookmarkEnd w:id="8"/>
    <w:bookmarkStart w:name="z19" w:id="9"/>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9"/>
    <w:bookmarkStart w:name="z20" w:id="10"/>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0"/>
    <w:bookmarkStart w:name="z21" w:id="11"/>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1"/>
    <w:bookmarkStart w:name="z22" w:id="12"/>
    <w:p>
      <w:pPr>
        <w:spacing w:after="0"/>
        <w:ind w:left="0"/>
        <w:jc w:val="both"/>
      </w:pPr>
      <w:r>
        <w:rPr>
          <w:rFonts w:ascii="Times New Roman"/>
          <w:b w:val="false"/>
          <w:i w:val="false"/>
          <w:color w:val="000000"/>
          <w:sz w:val="28"/>
        </w:rPr>
        <w:t>
      5) социально значимые продовольственные товары – продовольственные товары, за счет которых удовлетворяются физиологические потребности человека, перечень которых утверждается Правительством Республики Казахстан;</w:t>
      </w:r>
    </w:p>
    <w:bookmarkEnd w:id="12"/>
    <w:bookmarkStart w:name="z23" w:id="13"/>
    <w:p>
      <w:pPr>
        <w:spacing w:after="0"/>
        <w:ind w:left="0"/>
        <w:jc w:val="both"/>
      </w:pPr>
      <w:r>
        <w:rPr>
          <w:rFonts w:ascii="Times New Roman"/>
          <w:b w:val="false"/>
          <w:i w:val="false"/>
          <w:color w:val="000000"/>
          <w:sz w:val="28"/>
        </w:rPr>
        <w:t xml:space="preserve">
      6) специализированные организации –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перечень которых утвержден постановлением Правительства Республики Казахстан от 9 октября 2012 года </w:t>
      </w:r>
      <w:r>
        <w:rPr>
          <w:rFonts w:ascii="Times New Roman"/>
          <w:b w:val="false"/>
          <w:i w:val="false"/>
          <w:color w:val="000000"/>
          <w:sz w:val="28"/>
        </w:rPr>
        <w:t>№ 1279</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7)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городов республиканского значения, столицы,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4"/>
    <w:bookmarkStart w:name="z25" w:id="15"/>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5"/>
    <w:bookmarkStart w:name="z26" w:id="16"/>
    <w:p>
      <w:pPr>
        <w:spacing w:after="0"/>
        <w:ind w:left="0"/>
        <w:jc w:val="both"/>
      </w:pPr>
      <w:r>
        <w:rPr>
          <w:rFonts w:ascii="Times New Roman"/>
          <w:b w:val="false"/>
          <w:i w:val="false"/>
          <w:color w:val="000000"/>
          <w:sz w:val="28"/>
        </w:rPr>
        <w:t>
      9)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6"/>
    <w:bookmarkStart w:name="z27" w:id="17"/>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7"/>
    <w:bookmarkStart w:name="z28" w:id="18"/>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Мангистауской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8"/>
    <w:bookmarkStart w:name="z29" w:id="19"/>
    <w:p>
      <w:pPr>
        <w:spacing w:after="0"/>
        <w:ind w:left="0"/>
        <w:jc w:val="both"/>
      </w:pPr>
      <w:r>
        <w:rPr>
          <w:rFonts w:ascii="Times New Roman"/>
          <w:b w:val="false"/>
          <w:i w:val="false"/>
          <w:color w:val="000000"/>
          <w:sz w:val="28"/>
        </w:rPr>
        <w:t>
      5. Председателем Комиссии является заместитель акима области по вопросам предпринимательства и торговли, членами Комиссии являются сотрудники управлений предпринимательства и торговли,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9"/>
    <w:bookmarkStart w:name="z30" w:id="20"/>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0"/>
    <w:bookmarkStart w:name="z31" w:id="21"/>
    <w:p>
      <w:pPr>
        <w:spacing w:after="0"/>
        <w:ind w:left="0"/>
        <w:jc w:val="both"/>
      </w:pPr>
      <w:r>
        <w:rPr>
          <w:rFonts w:ascii="Times New Roman"/>
          <w:b w:val="false"/>
          <w:i w:val="false"/>
          <w:color w:val="000000"/>
          <w:sz w:val="28"/>
        </w:rPr>
        <w:t>
      7. К компетенции Комиссии относятся:</w:t>
      </w:r>
    </w:p>
    <w:bookmarkEnd w:id="21"/>
    <w:bookmarkStart w:name="z32" w:id="22"/>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области;</w:t>
      </w:r>
    </w:p>
    <w:bookmarkEnd w:id="22"/>
    <w:bookmarkStart w:name="z33" w:id="23"/>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3"/>
    <w:bookmarkStart w:name="z34" w:id="24"/>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24"/>
    <w:bookmarkStart w:name="z35" w:id="25"/>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5"/>
    <w:bookmarkStart w:name="z36" w:id="26"/>
    <w:p>
      <w:pPr>
        <w:spacing w:after="0"/>
        <w:ind w:left="0"/>
        <w:jc w:val="both"/>
      </w:pPr>
      <w:r>
        <w:rPr>
          <w:rFonts w:ascii="Times New Roman"/>
          <w:b w:val="false"/>
          <w:i w:val="false"/>
          <w:color w:val="000000"/>
          <w:sz w:val="28"/>
        </w:rPr>
        <w:t>
      8. Образование и организацию работы Комиссии обеспечивает государственное учреждение "Управление предпринимательства и торговли Мангистауской области" (далее – Управление предпринимательства и торговли Мангистауской области).</w:t>
      </w:r>
    </w:p>
    <w:bookmarkEnd w:id="26"/>
    <w:bookmarkStart w:name="z37" w:id="27"/>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государственное учреждение "Управление сельского хозяйства Мангистауской области" (далее – Управление сельского хозяйства Мангистауской области)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7"/>
    <w:bookmarkStart w:name="z38" w:id="28"/>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сельского хозяйства Мангистауской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28"/>
    <w:bookmarkStart w:name="z39" w:id="29"/>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29"/>
    <w:bookmarkStart w:name="z40" w:id="30"/>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0"/>
    <w:bookmarkStart w:name="z41" w:id="31"/>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1"/>
    <w:bookmarkStart w:name="z42" w:id="32"/>
    <w:p>
      <w:pPr>
        <w:spacing w:after="0"/>
        <w:ind w:left="0"/>
        <w:jc w:val="both"/>
      </w:pPr>
      <w:r>
        <w:rPr>
          <w:rFonts w:ascii="Times New Roman"/>
          <w:b w:val="false"/>
          <w:i w:val="false"/>
          <w:color w:val="000000"/>
          <w:sz w:val="28"/>
        </w:rPr>
        <w:t>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Правительством Республики Казахстан.</w:t>
      </w:r>
    </w:p>
    <w:bookmarkEnd w:id="32"/>
    <w:bookmarkStart w:name="z43" w:id="33"/>
    <w:p>
      <w:pPr>
        <w:spacing w:after="0"/>
        <w:ind w:left="0"/>
        <w:jc w:val="both"/>
      </w:pPr>
      <w:r>
        <w:rPr>
          <w:rFonts w:ascii="Times New Roman"/>
          <w:b w:val="false"/>
          <w:i w:val="false"/>
          <w:color w:val="000000"/>
          <w:sz w:val="28"/>
        </w:rPr>
        <w:t>
      13. Управление предпринимательства и торговли Мангистауской области ежемесячно до 20 числа месяца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w:t>
      </w:r>
    </w:p>
    <w:bookmarkEnd w:id="33"/>
    <w:bookmarkStart w:name="z44" w:id="34"/>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4"/>
    <w:bookmarkStart w:name="z45" w:id="35"/>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акиматом Мангистауской области реализуются следующие механизмы стабилизации цен на социально значимые продовольственные товары:</w:t>
      </w:r>
    </w:p>
    <w:bookmarkEnd w:id="35"/>
    <w:bookmarkStart w:name="z46" w:id="36"/>
    <w:p>
      <w:pPr>
        <w:spacing w:after="0"/>
        <w:ind w:left="0"/>
        <w:jc w:val="both"/>
      </w:pPr>
      <w:r>
        <w:rPr>
          <w:rFonts w:ascii="Times New Roman"/>
          <w:b w:val="false"/>
          <w:i w:val="false"/>
          <w:color w:val="000000"/>
          <w:sz w:val="28"/>
        </w:rPr>
        <w:t>
      1) деятельность стабилизационных фондов;</w:t>
      </w:r>
    </w:p>
    <w:bookmarkEnd w:id="36"/>
    <w:bookmarkStart w:name="z47" w:id="37"/>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37"/>
    <w:bookmarkStart w:name="z48" w:id="38"/>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Мангистауской области, в том числе, выделенные ранее на формирование региональных стабилизационных фондов продовольственных товаров.</w:t>
      </w:r>
    </w:p>
    <w:bookmarkEnd w:id="38"/>
    <w:bookmarkStart w:name="z49" w:id="39"/>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39"/>
    <w:bookmarkStart w:name="z50" w:id="40"/>
    <w:p>
      <w:pPr>
        <w:spacing w:after="0"/>
        <w:ind w:left="0"/>
        <w:jc w:val="both"/>
      </w:pPr>
      <w:r>
        <w:rPr>
          <w:rFonts w:ascii="Times New Roman"/>
          <w:b w:val="false"/>
          <w:i w:val="false"/>
          <w:color w:val="000000"/>
          <w:sz w:val="28"/>
        </w:rPr>
        <w:t>
      16.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40"/>
    <w:bookmarkStart w:name="z51" w:id="41"/>
    <w:p>
      <w:pPr>
        <w:spacing w:after="0"/>
        <w:ind w:left="0"/>
        <w:jc w:val="both"/>
      </w:pPr>
      <w:r>
        <w:rPr>
          <w:rFonts w:ascii="Times New Roman"/>
          <w:b w:val="false"/>
          <w:i w:val="false"/>
          <w:color w:val="000000"/>
          <w:sz w:val="28"/>
        </w:rPr>
        <w:t>
      17.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41"/>
    <w:bookmarkStart w:name="z52" w:id="42"/>
    <w:p>
      <w:pPr>
        <w:spacing w:after="0"/>
        <w:ind w:left="0"/>
        <w:jc w:val="both"/>
      </w:pPr>
      <w:r>
        <w:rPr>
          <w:rFonts w:ascii="Times New Roman"/>
          <w:b w:val="false"/>
          <w:i w:val="false"/>
          <w:color w:val="000000"/>
          <w:sz w:val="28"/>
        </w:rPr>
        <w:t xml:space="preserve">
      18.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постановлением Правительства Республики Казахстан от 1 марта 2010 года </w:t>
      </w:r>
      <w:r>
        <w:rPr>
          <w:rFonts w:ascii="Times New Roman"/>
          <w:b w:val="false"/>
          <w:i w:val="false"/>
          <w:color w:val="000000"/>
          <w:sz w:val="28"/>
        </w:rPr>
        <w:t>№ 145</w:t>
      </w:r>
      <w:r>
        <w:rPr>
          <w:rFonts w:ascii="Times New Roman"/>
          <w:b w:val="false"/>
          <w:i w:val="false"/>
          <w:color w:val="000000"/>
          <w:sz w:val="28"/>
        </w:rPr>
        <w:t xml:space="preserve"> "Об утверждении перечня социально значимых продовольственных товаров".</w:t>
      </w:r>
    </w:p>
    <w:bookmarkEnd w:id="42"/>
    <w:bookmarkStart w:name="z53" w:id="43"/>
    <w:p>
      <w:pPr>
        <w:spacing w:after="0"/>
        <w:ind w:left="0"/>
        <w:jc w:val="both"/>
      </w:pPr>
      <w:r>
        <w:rPr>
          <w:rFonts w:ascii="Times New Roman"/>
          <w:b w:val="false"/>
          <w:i w:val="false"/>
          <w:color w:val="000000"/>
          <w:sz w:val="28"/>
        </w:rPr>
        <w:t xml:space="preserve">
      19.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Мангистауской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43"/>
    <w:bookmarkStart w:name="z54" w:id="44"/>
    <w:p>
      <w:pPr>
        <w:spacing w:after="0"/>
        <w:ind w:left="0"/>
        <w:jc w:val="both"/>
      </w:pPr>
      <w:r>
        <w:rPr>
          <w:rFonts w:ascii="Times New Roman"/>
          <w:b w:val="false"/>
          <w:i w:val="false"/>
          <w:color w:val="000000"/>
          <w:sz w:val="28"/>
        </w:rPr>
        <w:t>
      20. Комиссия вносит акиму Мангистауской области рекомендации об утверждении перечня закупаемых продовольственных товаров и предельной торговой надбавки по ним.</w:t>
      </w:r>
    </w:p>
    <w:bookmarkEnd w:id="44"/>
    <w:bookmarkStart w:name="z55" w:id="45"/>
    <w:p>
      <w:pPr>
        <w:spacing w:after="0"/>
        <w:ind w:left="0"/>
        <w:jc w:val="both"/>
      </w:pPr>
      <w:r>
        <w:rPr>
          <w:rFonts w:ascii="Times New Roman"/>
          <w:b w:val="false"/>
          <w:i w:val="false"/>
          <w:color w:val="000000"/>
          <w:sz w:val="28"/>
        </w:rPr>
        <w:t>
      21. Акимат Мангистауской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45"/>
    <w:bookmarkStart w:name="z56" w:id="46"/>
    <w:p>
      <w:pPr>
        <w:spacing w:after="0"/>
        <w:ind w:left="0"/>
        <w:jc w:val="both"/>
      </w:pPr>
      <w:r>
        <w:rPr>
          <w:rFonts w:ascii="Times New Roman"/>
          <w:b w:val="false"/>
          <w:i w:val="false"/>
          <w:color w:val="000000"/>
          <w:sz w:val="28"/>
        </w:rPr>
        <w:t>
      22.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46"/>
    <w:bookmarkStart w:name="z57" w:id="47"/>
    <w:p>
      <w:pPr>
        <w:spacing w:after="0"/>
        <w:ind w:left="0"/>
        <w:jc w:val="both"/>
      </w:pPr>
      <w:r>
        <w:rPr>
          <w:rFonts w:ascii="Times New Roman"/>
          <w:b w:val="false"/>
          <w:i w:val="false"/>
          <w:color w:val="000000"/>
          <w:sz w:val="28"/>
        </w:rPr>
        <w:t xml:space="preserve">
      23. Продовольственные товары, приобретаемые в региональный стабилизационный фонд, должны соответствовать требованиям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47"/>
    <w:bookmarkStart w:name="z58" w:id="48"/>
    <w:p>
      <w:pPr>
        <w:spacing w:after="0"/>
        <w:ind w:left="0"/>
        <w:jc w:val="both"/>
      </w:pPr>
      <w:r>
        <w:rPr>
          <w:rFonts w:ascii="Times New Roman"/>
          <w:b w:val="false"/>
          <w:i w:val="false"/>
          <w:color w:val="000000"/>
          <w:sz w:val="28"/>
        </w:rPr>
        <w:t>
      24.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48"/>
    <w:bookmarkStart w:name="z59" w:id="49"/>
    <w:p>
      <w:pPr>
        <w:spacing w:after="0"/>
        <w:ind w:left="0"/>
        <w:jc w:val="both"/>
      </w:pPr>
      <w:r>
        <w:rPr>
          <w:rFonts w:ascii="Times New Roman"/>
          <w:b w:val="false"/>
          <w:i w:val="false"/>
          <w:color w:val="000000"/>
          <w:sz w:val="28"/>
        </w:rPr>
        <w:t>
      25.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9"/>
    <w:bookmarkStart w:name="z60" w:id="50"/>
    <w:p>
      <w:pPr>
        <w:spacing w:after="0"/>
        <w:ind w:left="0"/>
        <w:jc w:val="both"/>
      </w:pPr>
      <w:r>
        <w:rPr>
          <w:rFonts w:ascii="Times New Roman"/>
          <w:b w:val="false"/>
          <w:i w:val="false"/>
          <w:color w:val="000000"/>
          <w:sz w:val="28"/>
        </w:rPr>
        <w:t>
      26.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50"/>
    <w:bookmarkStart w:name="z61" w:id="51"/>
    <w:p>
      <w:pPr>
        <w:spacing w:after="0"/>
        <w:ind w:left="0"/>
        <w:jc w:val="both"/>
      </w:pPr>
      <w:r>
        <w:rPr>
          <w:rFonts w:ascii="Times New Roman"/>
          <w:b w:val="false"/>
          <w:i w:val="false"/>
          <w:color w:val="000000"/>
          <w:sz w:val="28"/>
        </w:rPr>
        <w:t>
      27.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51"/>
    <w:bookmarkStart w:name="z62" w:id="52"/>
    <w:p>
      <w:pPr>
        <w:spacing w:after="0"/>
        <w:ind w:left="0"/>
        <w:jc w:val="both"/>
      </w:pPr>
      <w:r>
        <w:rPr>
          <w:rFonts w:ascii="Times New Roman"/>
          <w:b w:val="false"/>
          <w:i w:val="false"/>
          <w:color w:val="000000"/>
          <w:sz w:val="28"/>
        </w:rPr>
        <w:t>
      28.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52"/>
    <w:bookmarkStart w:name="z63" w:id="53"/>
    <w:p>
      <w:pPr>
        <w:spacing w:after="0"/>
        <w:ind w:left="0"/>
        <w:jc w:val="both"/>
      </w:pPr>
      <w:r>
        <w:rPr>
          <w:rFonts w:ascii="Times New Roman"/>
          <w:b w:val="false"/>
          <w:i w:val="false"/>
          <w:color w:val="000000"/>
          <w:sz w:val="28"/>
        </w:rPr>
        <w:t>
      29.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53"/>
    <w:bookmarkStart w:name="z64" w:id="54"/>
    <w:p>
      <w:pPr>
        <w:spacing w:after="0"/>
        <w:ind w:left="0"/>
        <w:jc w:val="both"/>
      </w:pPr>
      <w:r>
        <w:rPr>
          <w:rFonts w:ascii="Times New Roman"/>
          <w:b w:val="false"/>
          <w:i w:val="false"/>
          <w:color w:val="000000"/>
          <w:sz w:val="28"/>
        </w:rPr>
        <w:t>
      30.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54"/>
    <w:bookmarkStart w:name="z65" w:id="55"/>
    <w:p>
      <w:pPr>
        <w:spacing w:after="0"/>
        <w:ind w:left="0"/>
        <w:jc w:val="both"/>
      </w:pPr>
      <w:r>
        <w:rPr>
          <w:rFonts w:ascii="Times New Roman"/>
          <w:b w:val="false"/>
          <w:i w:val="false"/>
          <w:color w:val="000000"/>
          <w:sz w:val="28"/>
        </w:rPr>
        <w:t>
      31.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 Мангистауской области, и оговаривается в договоре о реализации, заключенном специализированной организацией с перерабатывающим предприятием.</w:t>
      </w:r>
    </w:p>
    <w:bookmarkEnd w:id="55"/>
    <w:bookmarkStart w:name="z66" w:id="56"/>
    <w:p>
      <w:pPr>
        <w:spacing w:after="0"/>
        <w:ind w:left="0"/>
        <w:jc w:val="both"/>
      </w:pPr>
      <w:r>
        <w:rPr>
          <w:rFonts w:ascii="Times New Roman"/>
          <w:b w:val="false"/>
          <w:i w:val="false"/>
          <w:color w:val="000000"/>
          <w:sz w:val="28"/>
        </w:rPr>
        <w:t>
      32. Управление предпринимательства и торговли Мангистауской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Мангистауской области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56"/>
    <w:bookmarkStart w:name="z67" w:id="57"/>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57"/>
    <w:bookmarkStart w:name="z68" w:id="58"/>
    <w:p>
      <w:pPr>
        <w:spacing w:after="0"/>
        <w:ind w:left="0"/>
        <w:jc w:val="both"/>
      </w:pPr>
      <w:r>
        <w:rPr>
          <w:rFonts w:ascii="Times New Roman"/>
          <w:b w:val="false"/>
          <w:i w:val="false"/>
          <w:color w:val="000000"/>
          <w:sz w:val="28"/>
        </w:rPr>
        <w:t>
      33. Управление предпринимательства и торговли Мангистауской области в целях стабилизации цен на социально значемые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Предоставление займа осуществляется на условиях возвратности, обеспеченности и платности путем заключения договора займа.</w:t>
      </w:r>
    </w:p>
    <w:bookmarkEnd w:id="58"/>
    <w:bookmarkStart w:name="z69" w:id="59"/>
    <w:p>
      <w:pPr>
        <w:spacing w:after="0"/>
        <w:ind w:left="0"/>
        <w:jc w:val="both"/>
      </w:pPr>
      <w:r>
        <w:rPr>
          <w:rFonts w:ascii="Times New Roman"/>
          <w:b w:val="false"/>
          <w:i w:val="false"/>
          <w:color w:val="000000"/>
          <w:sz w:val="28"/>
        </w:rPr>
        <w:t>
      34.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59"/>
    <w:bookmarkStart w:name="z70" w:id="60"/>
    <w:p>
      <w:pPr>
        <w:spacing w:after="0"/>
        <w:ind w:left="0"/>
        <w:jc w:val="both"/>
      </w:pPr>
      <w:r>
        <w:rPr>
          <w:rFonts w:ascii="Times New Roman"/>
          <w:b w:val="false"/>
          <w:i w:val="false"/>
          <w:color w:val="000000"/>
          <w:sz w:val="28"/>
        </w:rPr>
        <w:t xml:space="preserve">
      35. Субъект предпринимательства для выдачи займа определяется Комиссией в соответствии со следующими требованиями (критериями) к субъектам предпринимательства: </w:t>
      </w:r>
    </w:p>
    <w:bookmarkEnd w:id="60"/>
    <w:bookmarkStart w:name="z71" w:id="61"/>
    <w:p>
      <w:pPr>
        <w:spacing w:after="0"/>
        <w:ind w:left="0"/>
        <w:jc w:val="both"/>
      </w:pPr>
      <w:r>
        <w:rPr>
          <w:rFonts w:ascii="Times New Roman"/>
          <w:b w:val="false"/>
          <w:i w:val="false"/>
          <w:color w:val="000000"/>
          <w:sz w:val="28"/>
        </w:rPr>
        <w:t>
      торговые организации (торговые сети, торговые дома, гипермаркеты, супермаркеты), которые осуществляют розничную торговлю и имеют в собственности либо на правах аренды торговые объекты, оснащенные складом, предназначенные для надлежащего хранения продовольственных товаров, отвечающие техническим требованиям, со сложившимися на территории области современными торговыми сетями и оснащенные возможностью выполнения закупочных и иных операций с продовольственными товарами, и позволяющие обеспечить комплекс мер, направленных на сдерживание цен на социально значимые продовольственные товары, а также товаропроизводители плодоовощной продукции, оптовые поставщики товаров, хлебопекарни и производители мясной и молочной продукции;</w:t>
      </w:r>
    </w:p>
    <w:bookmarkEnd w:id="61"/>
    <w:bookmarkStart w:name="z72" w:id="62"/>
    <w:p>
      <w:pPr>
        <w:spacing w:after="0"/>
        <w:ind w:left="0"/>
        <w:jc w:val="both"/>
      </w:pPr>
      <w:r>
        <w:rPr>
          <w:rFonts w:ascii="Times New Roman"/>
          <w:b w:val="false"/>
          <w:i w:val="false"/>
          <w:color w:val="000000"/>
          <w:sz w:val="28"/>
        </w:rPr>
        <w:t>
      отсутствие просроченной задолженности по налогам и другим обязательным платежам в бюджет, а также перед банками второго уровня;</w:t>
      </w:r>
    </w:p>
    <w:bookmarkEnd w:id="62"/>
    <w:bookmarkStart w:name="z73" w:id="63"/>
    <w:p>
      <w:pPr>
        <w:spacing w:after="0"/>
        <w:ind w:left="0"/>
        <w:jc w:val="both"/>
      </w:pPr>
      <w:r>
        <w:rPr>
          <w:rFonts w:ascii="Times New Roman"/>
          <w:b w:val="false"/>
          <w:i w:val="false"/>
          <w:color w:val="000000"/>
          <w:sz w:val="28"/>
        </w:rPr>
        <w:t xml:space="preserve">
      реализация всех наименований товаров, предусмотренных перечнем социально значимых продовольственных товаров, утвержденного постановлением Правительства Республики Казахстан от 1 марта 2010 года </w:t>
      </w:r>
      <w:r>
        <w:rPr>
          <w:rFonts w:ascii="Times New Roman"/>
          <w:b w:val="false"/>
          <w:i w:val="false"/>
          <w:color w:val="000000"/>
          <w:sz w:val="28"/>
        </w:rPr>
        <w:t>№ 145</w:t>
      </w:r>
      <w:r>
        <w:rPr>
          <w:rFonts w:ascii="Times New Roman"/>
          <w:b w:val="false"/>
          <w:i w:val="false"/>
          <w:color w:val="000000"/>
          <w:sz w:val="28"/>
        </w:rPr>
        <w:t xml:space="preserve"> "Об утверждении перечня социально значимых продовольственных товаров";</w:t>
      </w:r>
    </w:p>
    <w:bookmarkEnd w:id="63"/>
    <w:bookmarkStart w:name="z74" w:id="64"/>
    <w:p>
      <w:pPr>
        <w:spacing w:after="0"/>
        <w:ind w:left="0"/>
        <w:jc w:val="both"/>
      </w:pPr>
      <w:r>
        <w:rPr>
          <w:rFonts w:ascii="Times New Roman"/>
          <w:b w:val="false"/>
          <w:i w:val="false"/>
          <w:color w:val="000000"/>
          <w:sz w:val="28"/>
        </w:rPr>
        <w:t>
      в отношении субъектов предпринимательства не должна применяться процедура реалибилитации и (или) банкротства.</w:t>
      </w:r>
    </w:p>
    <w:bookmarkEnd w:id="64"/>
    <w:bookmarkStart w:name="z75" w:id="65"/>
    <w:p>
      <w:pPr>
        <w:spacing w:after="0"/>
        <w:ind w:left="0"/>
        <w:jc w:val="both"/>
      </w:pPr>
      <w:r>
        <w:rPr>
          <w:rFonts w:ascii="Times New Roman"/>
          <w:b w:val="false"/>
          <w:i w:val="false"/>
          <w:color w:val="000000"/>
          <w:sz w:val="28"/>
        </w:rPr>
        <w:t>
      36.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65"/>
    <w:bookmarkStart w:name="z76" w:id="66"/>
    <w:p>
      <w:pPr>
        <w:spacing w:after="0"/>
        <w:ind w:left="0"/>
        <w:jc w:val="both"/>
      </w:pPr>
      <w:r>
        <w:rPr>
          <w:rFonts w:ascii="Times New Roman"/>
          <w:b w:val="false"/>
          <w:i w:val="false"/>
          <w:color w:val="000000"/>
          <w:sz w:val="28"/>
        </w:rPr>
        <w:t>
      37.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66"/>
    <w:bookmarkStart w:name="z77" w:id="67"/>
    <w:p>
      <w:pPr>
        <w:spacing w:after="0"/>
        <w:ind w:left="0"/>
        <w:jc w:val="both"/>
      </w:pPr>
      <w:r>
        <w:rPr>
          <w:rFonts w:ascii="Times New Roman"/>
          <w:b w:val="false"/>
          <w:i w:val="false"/>
          <w:color w:val="000000"/>
          <w:sz w:val="28"/>
        </w:rPr>
        <w:t>
      38.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67"/>
    <w:bookmarkStart w:name="z78" w:id="68"/>
    <w:p>
      <w:pPr>
        <w:spacing w:after="0"/>
        <w:ind w:left="0"/>
        <w:jc w:val="both"/>
      </w:pPr>
      <w:r>
        <w:rPr>
          <w:rFonts w:ascii="Times New Roman"/>
          <w:b w:val="false"/>
          <w:i w:val="false"/>
          <w:color w:val="000000"/>
          <w:sz w:val="28"/>
        </w:rPr>
        <w:t>
      39. Займ не предоставляется на рефинансирование просроченной задолженности.</w:t>
      </w:r>
    </w:p>
    <w:bookmarkEnd w:id="68"/>
    <w:bookmarkStart w:name="z79" w:id="69"/>
    <w:p>
      <w:pPr>
        <w:spacing w:after="0"/>
        <w:ind w:left="0"/>
        <w:jc w:val="both"/>
      </w:pPr>
      <w:r>
        <w:rPr>
          <w:rFonts w:ascii="Times New Roman"/>
          <w:b w:val="false"/>
          <w:i w:val="false"/>
          <w:color w:val="000000"/>
          <w:sz w:val="28"/>
        </w:rPr>
        <w:t>
      40. Займ предоставляется только в национальной валюте.</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