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000" w14:textId="3c9c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736. Зарегистрирован в Министерстве юстиции Республики Казахстан 5 сентября 2022 года № 29407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приказы Министра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1317 "Об утверждении Правил рассмотрения апелляционным советом возражений" (зарегистрирован в Реестре государственной регистрации нормативных правовых актов № 17324) внести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апелляционным советом возражений,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рассмотрения апелляционным советом возражений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определяют порядок рассмотрения апелляционным советом возражений.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Апелляционный совет – коллегиальный орган при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охранные документы – документы (патенты на изобретения, промышленные образцы, полезные модели, патенты на селекционные достижения, свидетельства на товарные знаки, знаки обслуживания, наименования мест происхождения товаров), выдаваемые в соответствии с законами Республики Казахстан в области интеллектуальной собственности;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Мадридское соглашение - Мадридское соглашение о международной регистрации знаков от 14 апреля 1891 года;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 Мадридскому соглашению - протокол к Мадридскому соглашению о международной регистрации знаков от 28 июня 1989 года;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промышленной собственности - изобретения, полезные модели, промышленные образцы, товарные знаки и знаки обслуживания, наименования мест происхождения товаров, селекционные достижения;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лицо, подавшее возражение в Апелляционный совет;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стороны - физические и (или) юридические лица, участвующие в рассмотрении возражений в Апелляционном совете;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Министерство юстиции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Апелляционный совет подаются следующие возражения: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 регистрации товарного знака, в том числе в соответствии с пунктом 6 статьи 5 Протокола к Мадридскому соглашению;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 регистрации и (или) предоставления права пользования географическим указанием и наименованием места происхождения товара;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решения экспертной организации об отказе в выдаче патента на изобретение;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решения экспертной организации об отказе в рассмотрении заявки на выдачу патента на селекционное достижение;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решения экспертной организации об отказе в выдаче патента на селекционное достижение;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решения экспертной организации об отказе в выдаче патента на полезную модель;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решения экспертной организации об отказе в выдаче патента на промышленный образец;";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Патентный поверенный в качестве представителя заявителя, патентообладателя осуществляет деятельность, связанную с ведением дел с уполномоченным органом и экспертной организацией по вопросам правовой охраны объектов интеллектуальной собственности. Ведение дел с уполномоченным органом и экспертной организацией может также осуществляться заявителем и (или) патентообладателем самостоятельно.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пределами Республики Казахстан, или иностранные юридические лица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в уполномоченном органе и его организациях через патентных поверенных.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без патентного поверенного при указании адреса для переписки в пределах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Возражения, указанные в подпунктах 1) и 2) пункта 3 настоящих Правил, рассматриваются Апелляционным советом в течение четырех месяцев со дня их поступления.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3) и 4) пункта 3 настоящих Правил, рассматриваются Апелляционным советом в течение шести месяцев со дня их поступления.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5) пункта 3 настоящих Правил, рассматриваются Апелляционным советом в четырехмесячный срок с даты его поступления.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6) пункта 3 настоящих Правил, рассматриваются Апелляционным советом в трехмесячный срок с даты его поступления.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7) пункта 3 настоящих Правил, рассматриваются Апелляционным советом в трехмесячный срок со дня их поступления;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8) и 9) пункта 3 настоящих Правил, рассматриваются Апелляционным советом в двухмесячный срок со дня их поступления;";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22-3 Закона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Патентного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 о товарных знаках срок рассмотрения возражения продлевается до трех месяцев, в том числе по письменному ходатайству заявителя.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апелляционного совета проводятся в очном (или) и в дистанционном формате.";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Апелляционный совет переносит дату проведения заседания в случаях: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неявки сторон, за исключением случая подачи ими ходатайства о рассмотрении возражения без его участия;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заявителя о необходимости времени для представления дополнительных доказательств.";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членами Апелляционного совета.".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1318 "Об утверждении Положения о комиссии по признанию товарного знака общеизвестным в Республике Казахстан" (зарегистрирован в Реестре государственной регистрации нормативных правовых актов № 17323) внести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признанию товарного знака общеизвестным в Республике Казахстан, утвержденном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комиссии по признанию товарного знака общеизвестным в Республике Казахстан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товарных знаках, знаках обслуживания, географических указаний и наименованиях мест происхождения товаров" (далее – Закон о товарных знаках).";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Положении используются следующие понятия: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признанию товарного знака общеизвестным в Республике Казахстан (далее – Комиссия) - коллегиальный орган Министерства юстиции Республики Казахстан;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стороны – физические и (или) юридические лица, а также патентные поверенные, подавшие заявления о признании товарного знака общеизвестным в Республике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Министерство юстиции Республики Казахстан (далее - Министерство).";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Функции рабочего органа Комиссии возлагаются на Управление промышленной собственности Департамента по правам интеллектуальной собственности Министерства.".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1319 "Об утверждении Положения об аттестационной комиссии" (зарегистрирован в Реестре государственной регистрации нормативных правовых актов № 17326) внести следующие изменения: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аттестационной комиссии, утвержденном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об аттестационной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определяет деятельность комиссии по проведению аттестации (далее – Комиссия).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- Аттестационная комиссия уполномоченного органа;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Министерство юстиции Республики Казахстан.";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Аттестационная комиссия протокольным решением: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деятельность патентного поверенного: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патентного поверенного, поданного в аттестационную комиссию;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ограничения заниматься предпринимательской деятельностью в соответствии с законами Республики Казахстан, а также отнесения к сотрудникам уполномоченного органа и его подведомственных организаций;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выяснения обстоятельств, предусмотренных пунктом 1 статьи 22-6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36-2 Патентного закона,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о товарных знаках, пунктом 1 статьи 15-2 Закона об интегральных микросхемах.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3) части первой настоящего пункта, деятельность патентного поверенного приостанавливается до принятия соответствующего решения аттестационной комиссией в течение трех месяцев.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оснований, послуживших для приостановления деятельности патентного поверенного, его деятельность возобновляется протокольным решением аттестационной комиссии;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исключает из реестра патентного поверенного: 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личного заявления патентного поверенного, поданного в аттестационную комиссию;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гражданства Республики Казахстан или при выезде на постоянное место жительства за пределы Республики Казахстан;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перерыве в профессиональной деятельности патентного поверенного более пяти лет;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силу обвинительного приговора суда, которым патентный поверенный осужден за совершение преступления;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смерти патентного поверенного или признания его безвестно отсутствующим либо объявления умершим;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патентного поверенного недееспособным или ограниченно дееспособным;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 физических и (или) юридических лиц, а также представления палаты патентных поверенных.".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1345 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(зарегистрирован в Реестре государственной регистрации нормативных правовых актов № 17331) внести следующие изменения: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знака, утвержденных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регистрации в Государственном реестре передачи исключительного права, предоставления права на использование товарного знака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указаний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регистрации в Государственном реестре товарных знаков исключительного права, предоставления права на использование товарного знака, а также определяют порядок оказания государственных услуг.";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приложению 1 (далее – перечень) в форме электронного документа, подписанного ЭЦП, в соответствии с приложениями 2 и 3 к настоящим Правилам.";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(далее – приложение 4) к настоящим Правилам.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(или) дополнений в настоящее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указанным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 в форме электронного документа, подписанного ЭЦП, согласно приложениями 8, 9 и 10 к настоящим Правилам.";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права на товарный знак,</w:t>
      </w:r>
      <w:r>
        <w:br/>
      </w:r>
      <w:r>
        <w:rPr>
          <w:rFonts w:ascii="Times New Roman"/>
          <w:b/>
          <w:i w:val="false"/>
          <w:color w:val="000000"/>
        </w:rPr>
        <w:t>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товарный знак либо мотивированный ответ об отказе в оказании государственной услуги. 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юридического лица для регистрации передачи исключительного права на использование товарного знака по договору уступки/частичной уступки в электронном виде по формам, согласно приложениям 2 и 3 к настоящим Правилам;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передаче исключительного на использование товарного знака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при подаче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передаче исключительного права по договору уступки</w:t>
      </w:r>
    </w:p>
    <w:bookmarkEnd w:id="102"/>
    <w:p>
      <w:pPr>
        <w:spacing w:after="0"/>
        <w:ind w:left="0"/>
        <w:jc w:val="both"/>
      </w:pPr>
      <w:bookmarkStart w:name="z150" w:id="103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уступки 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bookmarkStart w:name="z151" w:id="104"/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bookmarkStart w:name="z152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53" w:id="106"/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bookmarkStart w:name="z154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55" w:id="108"/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bookmarkStart w:name="z156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110"/>
    <w:p>
      <w:pPr>
        <w:spacing w:after="0"/>
        <w:ind w:left="0"/>
        <w:jc w:val="both"/>
      </w:pPr>
      <w:bookmarkStart w:name="z158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__________________________________________________________________</w:t>
      </w:r>
    </w:p>
    <w:bookmarkEnd w:id="113"/>
    <w:p>
      <w:pPr>
        <w:spacing w:after="0"/>
        <w:ind w:left="0"/>
        <w:jc w:val="both"/>
      </w:pPr>
      <w:bookmarkStart w:name="z161" w:id="114"/>
      <w:r>
        <w:rPr>
          <w:rFonts w:ascii="Times New Roman"/>
          <w:b w:val="false"/>
          <w:i w:val="false"/>
          <w:color w:val="000000"/>
          <w:sz w:val="28"/>
        </w:rPr>
        <w:t>
      6. Даю согласие на сбор и обработку персональных данных в соответствии со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Start w:name="z1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bookmarkEnd w:id="115"/>
    <w:bookmarkStart w:name="z1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16"/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исключительного права по договору частичной уступки</w:t>
      </w:r>
    </w:p>
    <w:bookmarkEnd w:id="123"/>
    <w:p>
      <w:pPr>
        <w:spacing w:after="0"/>
        <w:ind w:left="0"/>
        <w:jc w:val="both"/>
      </w:pPr>
      <w:bookmarkStart w:name="z174" w:id="124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bookmarkStart w:name="z175" w:id="125"/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bookmarkStart w:name="z176" w:id="1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7" w:id="127"/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bookmarkStart w:name="z178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79" w:id="129"/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bookmarkStart w:name="z180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Патентный поверенный или иной представитель заявителя </w:t>
      </w:r>
    </w:p>
    <w:bookmarkEnd w:id="131"/>
    <w:p>
      <w:pPr>
        <w:spacing w:after="0"/>
        <w:ind w:left="0"/>
        <w:jc w:val="both"/>
      </w:pPr>
      <w:bookmarkStart w:name="z182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35"/>
    <w:p>
      <w:pPr>
        <w:spacing w:after="0"/>
        <w:ind w:left="0"/>
        <w:jc w:val="both"/>
      </w:pPr>
      <w:bookmarkStart w:name="z186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87" w:id="137"/>
      <w:r>
        <w:rPr>
          <w:rFonts w:ascii="Times New Roman"/>
          <w:b w:val="false"/>
          <w:i w:val="false"/>
          <w:color w:val="000000"/>
          <w:sz w:val="28"/>
        </w:rPr>
        <w:t>
      7. Даю согласие на сбор и обработку персональных данных в соответствии со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(Ф.И.О.)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(роль)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Правообладатель: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End w:id="150"/>
    <w:bookmarkStart w:name="z20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передача исключительного права по договору (частичной) уступки прав на товарный знак № _ зарегистрирован в Государственном реестре товарных знаков Республики Казахстан.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</w:tbl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4"/>
    <w:bookmarkStart w:name="z22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товарного знака либо мотивированный ответ об отказе в оказании государственной услуги.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от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юридического лица для регистрации предоставления права на использование товарного знака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предоставление права на использование товарного знака (лицензионный договор, договор комплексной предпринимательской лицензии или иной договор);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при подаче заявления через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истечение срока для восстановления прекращенного срока действия исключительного права на объект;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End w:id="164"/>
    <w:bookmarkStart w:name="z24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предоставление (не) исключительной (суб) лицензии по лицензионному договору на использование товарного знака №_ зарегистрировано в Государственном товарных знаков Республики Казахстан. 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168"/>
    <w:bookmarkStart w:name="z2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bookmarkEnd w:id="169"/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bookmarkEnd w:id="170"/>
    <w:bookmarkStart w:name="z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171"/>
    <w:bookmarkStart w:name="z25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72"/>
    <w:bookmarkStart w:name="z2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договор комплексной предпринимательской (суб) лицензии о предоставлении (не) исключительной лицензии на использование товарного (ых) знака (ов) № _ зарегистрирована в Государственном реестре товарных знаков Республики Казахстан. </w:t>
      </w:r>
    </w:p>
    <w:bookmarkEnd w:id="173"/>
    <w:bookmarkStart w:name="z2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