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5c86" w14:textId="a0d5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января 2022 года № 7. Зарегистрирован в Министерстве юстиции Республики Казахстан 19 января 2022 года № 26546. Утратил силу приказом Министра сельского хозяйства Республики Казахстан от 22 октября 2025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за № 8918)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нерестовый период устанавливаются следующие ограничения к эксплуатации судов: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скорость вращения гребного винта судов не более 1000 об/мин;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мощность моторов подвесных и стационарных двигателей судов для физических и юридических лиц на правах личной собственности не более 20 лошадиных сил (далее - л.с.);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рыбного хозяйства осуществляющих промысловое рыболовство на Жайык-Каспийском бассейне - не более 40 л.с.;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егерских служб субъектов рыбного хозяйства осуществляющих охрану на закрепленных рыбохозяйственных водоемах и (или) участках - не более 100 л.с.;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научно-исследовательских работ - подвесные моторы не более 55 л.с, стационарные моторы не более 150 л.с.;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выставления и обслуживания навигационных знаков на судоходных водных путях, осуществления физическими и юридическими лицами судами со стационарными двигателями регулярные грузопассажирские перевозки (паромы) на Ертисском бассейне, осуществления юридическими лицами пассажирских рейсовых и туристических маршрутов на участке 23 км ниже по течению от Усть-Каменогорской ГЭС плоскодонными судами класса "Р", за исключением маломерных судов, со стационарными водометными движителями, уполномоченных государственных органов в области охраны, воспроизводства и использования животного мира, чрезвычайных ситуаций природного и техногенного характера, транспортного контроля, подразделений природоохранной полиции департаментов полиции – без ограничения.";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1 (одного) рабочего дня с момента регистрации документов проверяет полноту представленных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рассматривает заявление на предмет соответствия требованиям настоящих Правил и выдает 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 в оказании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подлежит рассмотрению в течение 5 (пяти) рабочих дней со дня ее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запретный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нерестовый период,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запретных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рыбного хозяйства Комитета рыбного хозяйства Министерства экологии, геологии и природных ресурсов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(или)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днем);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представляется: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о согласовании режима судоходства в запретный для рыболовства нерестовый период, а также в запретных для рыболовства водоемах и (или) участках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услугополучателю в "личный кабинет" направляется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"личного кабинета" в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