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ffbf" w14:textId="6a2f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оценки соответствия</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29 июня 2021 года № 433-НҚ. Зарегистрирован в Министерстве юстиции Республики Казахстан 8 июля 2021 года № 23364.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01.07.2021.</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7 Закона Республики Казахстан "О техническом регулировании"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оценки соответствия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с 1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 № 433-НҚ</w:t>
            </w:r>
          </w:p>
        </w:tc>
      </w:tr>
    </w:tbl>
    <w:bookmarkStart w:name="z15" w:id="8"/>
    <w:p>
      <w:pPr>
        <w:spacing w:after="0"/>
        <w:ind w:left="0"/>
        <w:jc w:val="left"/>
      </w:pPr>
      <w:r>
        <w:rPr>
          <w:rFonts w:ascii="Times New Roman"/>
          <w:b/>
          <w:i w:val="false"/>
          <w:color w:val="000000"/>
        </w:rPr>
        <w:t xml:space="preserve"> Правила оценки соответствия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оценки соответствия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7 Закона Республики Казахстан "О техническом регулировании" (далее – Закон) и определяют порядок оценки соответствия.</w:t>
      </w:r>
    </w:p>
    <w:bookmarkEnd w:id="10"/>
    <w:bookmarkStart w:name="z18" w:id="11"/>
    <w:p>
      <w:pPr>
        <w:spacing w:after="0"/>
        <w:ind w:left="0"/>
        <w:jc w:val="both"/>
      </w:pPr>
      <w:r>
        <w:rPr>
          <w:rFonts w:ascii="Times New Roman"/>
          <w:b w:val="false"/>
          <w:i w:val="false"/>
          <w:color w:val="000000"/>
          <w:sz w:val="28"/>
        </w:rPr>
        <w:t>
      Настоящие Правила применяются при оценке соответствия продукции, услуг и процессов требованиям, установленным техническими регламентами, документами по стандартизации и (или) требованиям заявителя.</w:t>
      </w:r>
    </w:p>
    <w:bookmarkEnd w:id="11"/>
    <w:bookmarkStart w:name="z19" w:id="12"/>
    <w:p>
      <w:pPr>
        <w:spacing w:after="0"/>
        <w:ind w:left="0"/>
        <w:jc w:val="both"/>
      </w:pPr>
      <w:r>
        <w:rPr>
          <w:rFonts w:ascii="Times New Roman"/>
          <w:b w:val="false"/>
          <w:i w:val="false"/>
          <w:color w:val="000000"/>
          <w:sz w:val="28"/>
        </w:rPr>
        <w:t>
      Настоящие Правила применяются при обязательном и добровольном подтверждении соответствия.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1" w:id="14"/>
    <w:p>
      <w:pPr>
        <w:spacing w:after="0"/>
        <w:ind w:left="0"/>
        <w:jc w:val="both"/>
      </w:pPr>
      <w:r>
        <w:rPr>
          <w:rFonts w:ascii="Times New Roman"/>
          <w:b w:val="false"/>
          <w:i w:val="false"/>
          <w:color w:val="000000"/>
          <w:sz w:val="28"/>
        </w:rPr>
        <w:t>
      1) аккредитация – процедура официального признания органом по аккредитации компетентности заявителя выполнять работы в определенной области оценки соответствия;</w:t>
      </w:r>
    </w:p>
    <w:bookmarkEnd w:id="14"/>
    <w:bookmarkStart w:name="z22" w:id="15"/>
    <w:p>
      <w:pPr>
        <w:spacing w:after="0"/>
        <w:ind w:left="0"/>
        <w:jc w:val="both"/>
      </w:pPr>
      <w:r>
        <w:rPr>
          <w:rFonts w:ascii="Times New Roman"/>
          <w:b w:val="false"/>
          <w:i w:val="false"/>
          <w:color w:val="000000"/>
          <w:sz w:val="28"/>
        </w:rPr>
        <w:t>
      2) область аккредитации – официально признанные объекты оценки соответствия, на которые распространяется аккредитация;</w:t>
      </w:r>
    </w:p>
    <w:bookmarkEnd w:id="15"/>
    <w:bookmarkStart w:name="z23" w:id="16"/>
    <w:p>
      <w:pPr>
        <w:spacing w:after="0"/>
        <w:ind w:left="0"/>
        <w:jc w:val="both"/>
      </w:pPr>
      <w:r>
        <w:rPr>
          <w:rFonts w:ascii="Times New Roman"/>
          <w:b w:val="false"/>
          <w:i w:val="false"/>
          <w:color w:val="000000"/>
          <w:sz w:val="28"/>
        </w:rPr>
        <w:t>
      3) реестр данных государственной системы технического регулирования (далее – реестр технического регулирования) – электронная база данных технических регламентов, субъектов аккредитации, выданных документов об оценке соответствия, экспертов-аудиторов по подтверждению соответствия, оборудования, информации о продукции, не соответствующей требованиям технических регламентов, и иных сведений в области технического регулирования;</w:t>
      </w:r>
    </w:p>
    <w:bookmarkEnd w:id="16"/>
    <w:bookmarkStart w:name="z24" w:id="17"/>
    <w:p>
      <w:pPr>
        <w:spacing w:after="0"/>
        <w:ind w:left="0"/>
        <w:jc w:val="both"/>
      </w:pPr>
      <w:r>
        <w:rPr>
          <w:rFonts w:ascii="Times New Roman"/>
          <w:b w:val="false"/>
          <w:i w:val="false"/>
          <w:color w:val="000000"/>
          <w:sz w:val="28"/>
        </w:rPr>
        <w:t>
      4) обязательная сертификация – форма обязательного подтверждения соответствия органом по подтверждению соответствия объектов технического регулирования требованиям технических регламентов;</w:t>
      </w:r>
    </w:p>
    <w:bookmarkEnd w:id="17"/>
    <w:bookmarkStart w:name="z25" w:id="18"/>
    <w:p>
      <w:pPr>
        <w:spacing w:after="0"/>
        <w:ind w:left="0"/>
        <w:jc w:val="both"/>
      </w:pPr>
      <w:r>
        <w:rPr>
          <w:rFonts w:ascii="Times New Roman"/>
          <w:b w:val="false"/>
          <w:i w:val="false"/>
          <w:color w:val="000000"/>
          <w:sz w:val="28"/>
        </w:rPr>
        <w:t>
      5)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18"/>
    <w:bookmarkStart w:name="z26" w:id="19"/>
    <w:p>
      <w:pPr>
        <w:spacing w:after="0"/>
        <w:ind w:left="0"/>
        <w:jc w:val="both"/>
      </w:pPr>
      <w:r>
        <w:rPr>
          <w:rFonts w:ascii="Times New Roman"/>
          <w:b w:val="false"/>
          <w:i w:val="false"/>
          <w:color w:val="000000"/>
          <w:sz w:val="28"/>
        </w:rPr>
        <w:t>
      6) безопасность продукции и процессов (далее – безопасность) – отсутствие недопустимого риска, связанного с причинением вреда жизни, здоровью человека, окружающей среде, в том числе растительному и животному миру;</w:t>
      </w:r>
    </w:p>
    <w:bookmarkEnd w:id="19"/>
    <w:bookmarkStart w:name="z27" w:id="20"/>
    <w:p>
      <w:pPr>
        <w:spacing w:after="0"/>
        <w:ind w:left="0"/>
        <w:jc w:val="both"/>
      </w:pPr>
      <w:r>
        <w:rPr>
          <w:rFonts w:ascii="Times New Roman"/>
          <w:b w:val="false"/>
          <w:i w:val="false"/>
          <w:color w:val="000000"/>
          <w:sz w:val="28"/>
        </w:rPr>
        <w:t>
      7) заявитель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(изготовитель, импортер, уполномоченное изготовителем лицо, продавец), предоставившее продукцию, процессы и услугу для проведения оценки соответствия;</w:t>
      </w:r>
    </w:p>
    <w:bookmarkEnd w:id="20"/>
    <w:bookmarkStart w:name="z28" w:id="21"/>
    <w:p>
      <w:pPr>
        <w:spacing w:after="0"/>
        <w:ind w:left="0"/>
        <w:jc w:val="both"/>
      </w:pPr>
      <w:r>
        <w:rPr>
          <w:rFonts w:ascii="Times New Roman"/>
          <w:b w:val="false"/>
          <w:i w:val="false"/>
          <w:color w:val="000000"/>
          <w:sz w:val="28"/>
        </w:rPr>
        <w:t>
      8) процесс – совокупность взаимосвязанных и последовательных действий (работ) в целях достижения какого-либо заданного результата, включая процессы жизненного цикла продукции;</w:t>
      </w:r>
    </w:p>
    <w:bookmarkEnd w:id="21"/>
    <w:bookmarkStart w:name="z29" w:id="22"/>
    <w:p>
      <w:pPr>
        <w:spacing w:after="0"/>
        <w:ind w:left="0"/>
        <w:jc w:val="both"/>
      </w:pPr>
      <w:r>
        <w:rPr>
          <w:rFonts w:ascii="Times New Roman"/>
          <w:b w:val="false"/>
          <w:i w:val="false"/>
          <w:color w:val="000000"/>
          <w:sz w:val="28"/>
        </w:rPr>
        <w:t>
      9) знак соответствия – обозначение, служащее для информирования покупателей о прохождении продукции и услуги через процедуры подтверждения соответствия требованиям, установленным техническими регламентами и (или) национальными стандартами;</w:t>
      </w:r>
    </w:p>
    <w:bookmarkEnd w:id="22"/>
    <w:bookmarkStart w:name="z30" w:id="23"/>
    <w:p>
      <w:pPr>
        <w:spacing w:after="0"/>
        <w:ind w:left="0"/>
        <w:jc w:val="both"/>
      </w:pPr>
      <w:r>
        <w:rPr>
          <w:rFonts w:ascii="Times New Roman"/>
          <w:b w:val="false"/>
          <w:i w:val="false"/>
          <w:color w:val="000000"/>
          <w:sz w:val="28"/>
        </w:rPr>
        <w:t>
      10) сертификат соответствия – документ, удостоверяющий соответствие объектов технического регулирования требованиям, установленным техническими регламентами и (или) документами по стандартизации;</w:t>
      </w:r>
    </w:p>
    <w:bookmarkEnd w:id="23"/>
    <w:bookmarkStart w:name="z721" w:id="24"/>
    <w:p>
      <w:pPr>
        <w:spacing w:after="0"/>
        <w:ind w:left="0"/>
        <w:jc w:val="both"/>
      </w:pPr>
      <w:r>
        <w:rPr>
          <w:rFonts w:ascii="Times New Roman"/>
          <w:b w:val="false"/>
          <w:i w:val="false"/>
          <w:color w:val="000000"/>
          <w:sz w:val="28"/>
        </w:rPr>
        <w:t xml:space="preserve">
      10-1) свидетельство о безопасности конструкции транспортного средства - документ, удостоверяющий соответствие единичного транспортного средства, выпускаемого в обращение,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принятого Решением Комиссии таможенного союза от 9 декабря 2011 года № 877 "О принятии технического регламента Таможенного союза "О безопасности колесных транспортных средств" (далее – ТР ТС 018/2011);</w:t>
      </w:r>
    </w:p>
    <w:bookmarkEnd w:id="24"/>
    <w:bookmarkStart w:name="z31" w:id="25"/>
    <w:p>
      <w:pPr>
        <w:spacing w:after="0"/>
        <w:ind w:left="0"/>
        <w:jc w:val="both"/>
      </w:pPr>
      <w:r>
        <w:rPr>
          <w:rFonts w:ascii="Times New Roman"/>
          <w:b w:val="false"/>
          <w:i w:val="false"/>
          <w:color w:val="000000"/>
          <w:sz w:val="28"/>
        </w:rPr>
        <w:t>
      11) владелец сертификата соответствия – заявитель на проведение оценки соответствия, получивший сертификат соответствия;</w:t>
      </w:r>
    </w:p>
    <w:bookmarkEnd w:id="25"/>
    <w:bookmarkStart w:name="z32" w:id="26"/>
    <w:p>
      <w:pPr>
        <w:spacing w:after="0"/>
        <w:ind w:left="0"/>
        <w:jc w:val="both"/>
      </w:pPr>
      <w:r>
        <w:rPr>
          <w:rFonts w:ascii="Times New Roman"/>
          <w:b w:val="false"/>
          <w:i w:val="false"/>
          <w:color w:val="000000"/>
          <w:sz w:val="28"/>
        </w:rPr>
        <w:t>
      12) декларация о соответствии – документ, которым изготовитель, импортер, уполномоченное изготовителем лицо или продавец удостоверяют соответствие выпускаемой в обращение продукции, процессов и услуги требованиям технических регламентов и документов по стандартизации;</w:t>
      </w:r>
    </w:p>
    <w:bookmarkEnd w:id="26"/>
    <w:bookmarkStart w:name="z33" w:id="27"/>
    <w:p>
      <w:pPr>
        <w:spacing w:after="0"/>
        <w:ind w:left="0"/>
        <w:jc w:val="both"/>
      </w:pPr>
      <w:r>
        <w:rPr>
          <w:rFonts w:ascii="Times New Roman"/>
          <w:b w:val="false"/>
          <w:i w:val="false"/>
          <w:color w:val="000000"/>
          <w:sz w:val="28"/>
        </w:rPr>
        <w:t>
      13) оценка соответствия – прямое или косвенное определение соблюдения требований, предъявляемых к объекту технического регулирования;</w:t>
      </w:r>
    </w:p>
    <w:bookmarkEnd w:id="27"/>
    <w:bookmarkStart w:name="z34" w:id="28"/>
    <w:p>
      <w:pPr>
        <w:spacing w:after="0"/>
        <w:ind w:left="0"/>
        <w:jc w:val="both"/>
      </w:pPr>
      <w:r>
        <w:rPr>
          <w:rFonts w:ascii="Times New Roman"/>
          <w:b w:val="false"/>
          <w:i w:val="false"/>
          <w:color w:val="000000"/>
          <w:sz w:val="28"/>
        </w:rPr>
        <w:t>
      14) добровольное подтверждение соответствия – процедура, посредством которой осуществляется подтверждение соответствия продукции, процессов и услуги, проводимая по инициативе заявителя на соответствие документам по стандартизации и (или) требованиям заявителя;</w:t>
      </w:r>
    </w:p>
    <w:bookmarkEnd w:id="28"/>
    <w:bookmarkStart w:name="z35" w:id="29"/>
    <w:p>
      <w:pPr>
        <w:spacing w:after="0"/>
        <w:ind w:left="0"/>
        <w:jc w:val="both"/>
      </w:pPr>
      <w:r>
        <w:rPr>
          <w:rFonts w:ascii="Times New Roman"/>
          <w:b w:val="false"/>
          <w:i w:val="false"/>
          <w:color w:val="000000"/>
          <w:sz w:val="28"/>
        </w:rPr>
        <w:t>
      15)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w:t>
      </w:r>
    </w:p>
    <w:bookmarkEnd w:id="29"/>
    <w:bookmarkStart w:name="z36" w:id="30"/>
    <w:p>
      <w:pPr>
        <w:spacing w:after="0"/>
        <w:ind w:left="0"/>
        <w:jc w:val="both"/>
      </w:pPr>
      <w:r>
        <w:rPr>
          <w:rFonts w:ascii="Times New Roman"/>
          <w:b w:val="false"/>
          <w:i w:val="false"/>
          <w:color w:val="000000"/>
          <w:sz w:val="28"/>
        </w:rPr>
        <w:t>
      16)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30"/>
    <w:bookmarkStart w:name="z37" w:id="31"/>
    <w:p>
      <w:pPr>
        <w:spacing w:after="0"/>
        <w:ind w:left="0"/>
        <w:jc w:val="both"/>
      </w:pPr>
      <w:r>
        <w:rPr>
          <w:rFonts w:ascii="Times New Roman"/>
          <w:b w:val="false"/>
          <w:i w:val="false"/>
          <w:color w:val="000000"/>
          <w:sz w:val="28"/>
        </w:rPr>
        <w:t>
      17) орган по подтверждению соответствия (далее – ОПС) – юридическое лицо, аккредитованное в установленном порядке для осуществления деятельности по подтверждению соответствия;</w:t>
      </w:r>
    </w:p>
    <w:bookmarkEnd w:id="31"/>
    <w:bookmarkStart w:name="z38" w:id="32"/>
    <w:p>
      <w:pPr>
        <w:spacing w:after="0"/>
        <w:ind w:left="0"/>
        <w:jc w:val="both"/>
      </w:pPr>
      <w:r>
        <w:rPr>
          <w:rFonts w:ascii="Times New Roman"/>
          <w:b w:val="false"/>
          <w:i w:val="false"/>
          <w:color w:val="000000"/>
          <w:sz w:val="28"/>
        </w:rPr>
        <w:t>
      18) схема подтверждения соответствия (далее – схема подтверждения) – совокупность и последовательность процедур подтверждения соответствия;</w:t>
      </w:r>
    </w:p>
    <w:bookmarkEnd w:id="32"/>
    <w:bookmarkStart w:name="z39" w:id="33"/>
    <w:p>
      <w:pPr>
        <w:spacing w:after="0"/>
        <w:ind w:left="0"/>
        <w:jc w:val="both"/>
      </w:pPr>
      <w:r>
        <w:rPr>
          <w:rFonts w:ascii="Times New Roman"/>
          <w:b w:val="false"/>
          <w:i w:val="false"/>
          <w:color w:val="000000"/>
          <w:sz w:val="28"/>
        </w:rPr>
        <w:t>
      19) сертификация – процедура, посредством которой орган по подтверждению соответствия удостоверяет соответствие продукции и (или) связанного с ней процесса, а также услуги установленным требованиям;</w:t>
      </w:r>
    </w:p>
    <w:bookmarkEnd w:id="33"/>
    <w:bookmarkStart w:name="z40" w:id="34"/>
    <w:p>
      <w:pPr>
        <w:spacing w:after="0"/>
        <w:ind w:left="0"/>
        <w:jc w:val="both"/>
      </w:pPr>
      <w:r>
        <w:rPr>
          <w:rFonts w:ascii="Times New Roman"/>
          <w:b w:val="false"/>
          <w:i w:val="false"/>
          <w:color w:val="000000"/>
          <w:sz w:val="28"/>
        </w:rPr>
        <w:t>
      20)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34"/>
    <w:bookmarkStart w:name="z41" w:id="35"/>
    <w:p>
      <w:pPr>
        <w:spacing w:after="0"/>
        <w:ind w:left="0"/>
        <w:jc w:val="both"/>
      </w:pPr>
      <w:r>
        <w:rPr>
          <w:rFonts w:ascii="Times New Roman"/>
          <w:b w:val="false"/>
          <w:i w:val="false"/>
          <w:color w:val="000000"/>
          <w:sz w:val="28"/>
        </w:rPr>
        <w:t>
      21) уполномоченный орган в области технического регулирования (далее – уполномоченный орган) – центральный исполнительный орган, осуществляющий руководство и межотраслевую координацию в области технического регулирования;</w:t>
      </w:r>
    </w:p>
    <w:bookmarkEnd w:id="35"/>
    <w:bookmarkStart w:name="z42" w:id="36"/>
    <w:p>
      <w:pPr>
        <w:spacing w:after="0"/>
        <w:ind w:left="0"/>
        <w:jc w:val="both"/>
      </w:pPr>
      <w:r>
        <w:rPr>
          <w:rFonts w:ascii="Times New Roman"/>
          <w:b w:val="false"/>
          <w:i w:val="false"/>
          <w:color w:val="000000"/>
          <w:sz w:val="28"/>
        </w:rPr>
        <w:t>
      22)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bookmarkEnd w:id="36"/>
    <w:bookmarkStart w:name="z43" w:id="37"/>
    <w:p>
      <w:pPr>
        <w:spacing w:after="0"/>
        <w:ind w:left="0"/>
        <w:jc w:val="both"/>
      </w:pPr>
      <w:r>
        <w:rPr>
          <w:rFonts w:ascii="Times New Roman"/>
          <w:b w:val="false"/>
          <w:i w:val="false"/>
          <w:color w:val="000000"/>
          <w:sz w:val="28"/>
        </w:rPr>
        <w:t>
      23) веб-портал информационной системы технического регулирования (далее – веб-портал) – интернет-ресурс, предоставляющий единую точку доступа к информационной системе технического регулирования.</w:t>
      </w:r>
    </w:p>
    <w:bookmarkEnd w:id="37"/>
    <w:bookmarkStart w:name="z44" w:id="38"/>
    <w:p>
      <w:pPr>
        <w:spacing w:after="0"/>
        <w:ind w:left="0"/>
        <w:jc w:val="both"/>
      </w:pPr>
      <w:r>
        <w:rPr>
          <w:rFonts w:ascii="Times New Roman"/>
          <w:b w:val="false"/>
          <w:i w:val="false"/>
          <w:color w:val="000000"/>
          <w:sz w:val="28"/>
        </w:rPr>
        <w:t xml:space="preserve">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3. Оценка соответствия проводится в формах:</w:t>
      </w:r>
    </w:p>
    <w:bookmarkEnd w:id="39"/>
    <w:bookmarkStart w:name="z46" w:id="40"/>
    <w:p>
      <w:pPr>
        <w:spacing w:after="0"/>
        <w:ind w:left="0"/>
        <w:jc w:val="both"/>
      </w:pPr>
      <w:r>
        <w:rPr>
          <w:rFonts w:ascii="Times New Roman"/>
          <w:b w:val="false"/>
          <w:i w:val="false"/>
          <w:color w:val="000000"/>
          <w:sz w:val="28"/>
        </w:rPr>
        <w:t>
      1) подтверждения соответствия (декларирования соответствия и сертификации);</w:t>
      </w:r>
    </w:p>
    <w:bookmarkEnd w:id="40"/>
    <w:bookmarkStart w:name="z47" w:id="41"/>
    <w:p>
      <w:pPr>
        <w:spacing w:after="0"/>
        <w:ind w:left="0"/>
        <w:jc w:val="both"/>
      </w:pPr>
      <w:r>
        <w:rPr>
          <w:rFonts w:ascii="Times New Roman"/>
          <w:b w:val="false"/>
          <w:i w:val="false"/>
          <w:color w:val="000000"/>
          <w:sz w:val="28"/>
        </w:rPr>
        <w:t>
      2) испытаний, если они согласно техническим регламентам являются самостоятельной формой оценки соответствия;</w:t>
      </w:r>
    </w:p>
    <w:bookmarkEnd w:id="41"/>
    <w:bookmarkStart w:name="z48" w:id="42"/>
    <w:p>
      <w:pPr>
        <w:spacing w:after="0"/>
        <w:ind w:left="0"/>
        <w:jc w:val="both"/>
      </w:pPr>
      <w:r>
        <w:rPr>
          <w:rFonts w:ascii="Times New Roman"/>
          <w:b w:val="false"/>
          <w:i w:val="false"/>
          <w:color w:val="000000"/>
          <w:sz w:val="28"/>
        </w:rPr>
        <w:t>
      3) установленных техническими регламентами и (или) национальными стандартами.</w:t>
      </w:r>
    </w:p>
    <w:bookmarkEnd w:id="42"/>
    <w:bookmarkStart w:name="z49" w:id="43"/>
    <w:p>
      <w:pPr>
        <w:spacing w:after="0"/>
        <w:ind w:left="0"/>
        <w:jc w:val="both"/>
      </w:pPr>
      <w:r>
        <w:rPr>
          <w:rFonts w:ascii="Times New Roman"/>
          <w:b w:val="false"/>
          <w:i w:val="false"/>
          <w:color w:val="000000"/>
          <w:sz w:val="28"/>
        </w:rPr>
        <w:t>
      4. Подтверждение соответствия продукции требованиям, установленным техническими регламентами, проводится в форме регистрации декларации о соответствии и (или) в форме проведения сертификации.</w:t>
      </w:r>
    </w:p>
    <w:bookmarkEnd w:id="43"/>
    <w:bookmarkStart w:name="z50" w:id="44"/>
    <w:p>
      <w:pPr>
        <w:spacing w:after="0"/>
        <w:ind w:left="0"/>
        <w:jc w:val="both"/>
      </w:pPr>
      <w:r>
        <w:rPr>
          <w:rFonts w:ascii="Times New Roman"/>
          <w:b w:val="false"/>
          <w:i w:val="false"/>
          <w:color w:val="000000"/>
          <w:sz w:val="28"/>
        </w:rPr>
        <w:t>
      Подтверждение соответствия продукции и процессов на территории Республики Казахстан носит обязательный или добровольный характер.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5. Обязательное подтверждение соответствия осуществляется в формах принятия декларации о соответствии и проведения обязательной сертификации.</w:t>
      </w:r>
    </w:p>
    <w:bookmarkEnd w:id="45"/>
    <w:bookmarkStart w:name="z52" w:id="46"/>
    <w:p>
      <w:pPr>
        <w:spacing w:after="0"/>
        <w:ind w:left="0"/>
        <w:jc w:val="both"/>
      </w:pPr>
      <w:r>
        <w:rPr>
          <w:rFonts w:ascii="Times New Roman"/>
          <w:b w:val="false"/>
          <w:i w:val="false"/>
          <w:color w:val="000000"/>
          <w:sz w:val="28"/>
        </w:rPr>
        <w:t>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его требованиям.</w:t>
      </w:r>
    </w:p>
    <w:bookmarkEnd w:id="46"/>
    <w:bookmarkStart w:name="z53" w:id="47"/>
    <w:p>
      <w:pPr>
        <w:spacing w:after="0"/>
        <w:ind w:left="0"/>
        <w:jc w:val="both"/>
      </w:pPr>
      <w:r>
        <w:rPr>
          <w:rFonts w:ascii="Times New Roman"/>
          <w:b w:val="false"/>
          <w:i w:val="false"/>
          <w:color w:val="000000"/>
          <w:sz w:val="28"/>
        </w:rPr>
        <w:t>
      6. Добровольное подтверждение соответствия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 а при их отсутствии – заявленным требованиям.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7. Обязательное и добровольное подтверждение соответствия проводится ОПС в пределах области аккредитации на условиях договора с заявителями.</w:t>
      </w:r>
    </w:p>
    <w:bookmarkEnd w:id="48"/>
    <w:bookmarkStart w:name="z55" w:id="49"/>
    <w:p>
      <w:pPr>
        <w:spacing w:after="0"/>
        <w:ind w:left="0"/>
        <w:jc w:val="both"/>
      </w:pPr>
      <w:r>
        <w:rPr>
          <w:rFonts w:ascii="Times New Roman"/>
          <w:b w:val="false"/>
          <w:i w:val="false"/>
          <w:color w:val="000000"/>
          <w:sz w:val="28"/>
        </w:rPr>
        <w:t>
      8. Испытание проводится аккредитованной испытательной лабораторией (центром). Результатом испытания является определение по установленной методике одной или нескольких количественных и (или) качественных характеристик свойств образца продукции, иного объекта оценки соответствия.</w:t>
      </w:r>
    </w:p>
    <w:bookmarkEnd w:id="49"/>
    <w:bookmarkStart w:name="z722" w:id="50"/>
    <w:p>
      <w:pPr>
        <w:spacing w:after="0"/>
        <w:ind w:left="0"/>
        <w:jc w:val="both"/>
      </w:pPr>
      <w:r>
        <w:rPr>
          <w:rFonts w:ascii="Times New Roman"/>
          <w:b w:val="false"/>
          <w:i w:val="false"/>
          <w:color w:val="000000"/>
          <w:sz w:val="28"/>
        </w:rPr>
        <w:t>
      8-1. Результат оценки соответствия в форме свидетельства о безопасности конструкции транспортного средства оформляется аккредитованной лабораторией в информационной системе технического регулирования.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Глава 2. Сертификация продукции</w:t>
      </w:r>
    </w:p>
    <w:bookmarkEnd w:id="51"/>
    <w:bookmarkStart w:name="z57" w:id="52"/>
    <w:p>
      <w:pPr>
        <w:spacing w:after="0"/>
        <w:ind w:left="0"/>
        <w:jc w:val="left"/>
      </w:pPr>
      <w:r>
        <w:rPr>
          <w:rFonts w:ascii="Times New Roman"/>
          <w:b/>
          <w:i w:val="false"/>
          <w:color w:val="000000"/>
        </w:rPr>
        <w:t xml:space="preserve"> Параграф 1. Общие положения</w:t>
      </w:r>
    </w:p>
    <w:bookmarkEnd w:id="52"/>
    <w:bookmarkStart w:name="z58" w:id="53"/>
    <w:p>
      <w:pPr>
        <w:spacing w:after="0"/>
        <w:ind w:left="0"/>
        <w:jc w:val="both"/>
      </w:pPr>
      <w:r>
        <w:rPr>
          <w:rFonts w:ascii="Times New Roman"/>
          <w:b w:val="false"/>
          <w:i w:val="false"/>
          <w:color w:val="000000"/>
          <w:sz w:val="28"/>
        </w:rPr>
        <w:t>
      9. Процедура сертификации продукции включает в себя следующие этапы в информационной системе технического регулирования:</w:t>
      </w:r>
    </w:p>
    <w:bookmarkEnd w:id="53"/>
    <w:bookmarkStart w:name="z59" w:id="54"/>
    <w:p>
      <w:pPr>
        <w:spacing w:after="0"/>
        <w:ind w:left="0"/>
        <w:jc w:val="both"/>
      </w:pPr>
      <w:r>
        <w:rPr>
          <w:rFonts w:ascii="Times New Roman"/>
          <w:b w:val="false"/>
          <w:i w:val="false"/>
          <w:color w:val="000000"/>
          <w:sz w:val="28"/>
        </w:rPr>
        <w:t xml:space="preserve">
      1) подача заявителем заявки на проведение сертификации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ОПС;</w:t>
      </w:r>
    </w:p>
    <w:bookmarkEnd w:id="54"/>
    <w:bookmarkStart w:name="z60" w:id="55"/>
    <w:p>
      <w:pPr>
        <w:spacing w:after="0"/>
        <w:ind w:left="0"/>
        <w:jc w:val="both"/>
      </w:pPr>
      <w:r>
        <w:rPr>
          <w:rFonts w:ascii="Times New Roman"/>
          <w:b w:val="false"/>
          <w:i w:val="false"/>
          <w:color w:val="000000"/>
          <w:sz w:val="28"/>
        </w:rPr>
        <w:t>
      2) рассмотрение ОПС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bookmarkEnd w:id="55"/>
    <w:bookmarkStart w:name="z61" w:id="56"/>
    <w:p>
      <w:pPr>
        <w:spacing w:after="0"/>
        <w:ind w:left="0"/>
        <w:jc w:val="both"/>
      </w:pPr>
      <w:r>
        <w:rPr>
          <w:rFonts w:ascii="Times New Roman"/>
          <w:b w:val="false"/>
          <w:i w:val="false"/>
          <w:color w:val="000000"/>
          <w:sz w:val="28"/>
        </w:rPr>
        <w:t>
      3) заключение договора на проведение работ по сертификации;</w:t>
      </w:r>
    </w:p>
    <w:bookmarkEnd w:id="56"/>
    <w:bookmarkStart w:name="z62" w:id="57"/>
    <w:p>
      <w:pPr>
        <w:spacing w:after="0"/>
        <w:ind w:left="0"/>
        <w:jc w:val="both"/>
      </w:pPr>
      <w:r>
        <w:rPr>
          <w:rFonts w:ascii="Times New Roman"/>
          <w:b w:val="false"/>
          <w:i w:val="false"/>
          <w:color w:val="000000"/>
          <w:sz w:val="28"/>
        </w:rPr>
        <w:t>
      4) идентификация, отбор образцов и их испытание;</w:t>
      </w:r>
    </w:p>
    <w:bookmarkEnd w:id="57"/>
    <w:bookmarkStart w:name="z63" w:id="58"/>
    <w:p>
      <w:pPr>
        <w:spacing w:after="0"/>
        <w:ind w:left="0"/>
        <w:jc w:val="both"/>
      </w:pPr>
      <w:r>
        <w:rPr>
          <w:rFonts w:ascii="Times New Roman"/>
          <w:b w:val="false"/>
          <w:i w:val="false"/>
          <w:color w:val="000000"/>
          <w:sz w:val="28"/>
        </w:rPr>
        <w:t>
      5) проведение анализа состояния производства (если это предусмотрено схемой сертификации продукции);</w:t>
      </w:r>
    </w:p>
    <w:bookmarkEnd w:id="58"/>
    <w:bookmarkStart w:name="z64" w:id="59"/>
    <w:p>
      <w:pPr>
        <w:spacing w:after="0"/>
        <w:ind w:left="0"/>
        <w:jc w:val="both"/>
      </w:pPr>
      <w:r>
        <w:rPr>
          <w:rFonts w:ascii="Times New Roman"/>
          <w:b w:val="false"/>
          <w:i w:val="false"/>
          <w:color w:val="000000"/>
          <w:sz w:val="28"/>
        </w:rPr>
        <w:t>
      6) анализ полученных результатов и принятие решения о выдаче (об отказе в выдаче) сертификата соответствия;</w:t>
      </w:r>
    </w:p>
    <w:bookmarkEnd w:id="59"/>
    <w:bookmarkStart w:name="z65" w:id="60"/>
    <w:p>
      <w:pPr>
        <w:spacing w:after="0"/>
        <w:ind w:left="0"/>
        <w:jc w:val="both"/>
      </w:pPr>
      <w:r>
        <w:rPr>
          <w:rFonts w:ascii="Times New Roman"/>
          <w:b w:val="false"/>
          <w:i w:val="false"/>
          <w:color w:val="000000"/>
          <w:sz w:val="28"/>
        </w:rPr>
        <w:t>
      7) регистрация сертификата соответствия в реестре технического регулирования посредством информационной системы технического регулирования;</w:t>
      </w:r>
    </w:p>
    <w:bookmarkEnd w:id="60"/>
    <w:bookmarkStart w:name="z66" w:id="61"/>
    <w:p>
      <w:pPr>
        <w:spacing w:after="0"/>
        <w:ind w:left="0"/>
        <w:jc w:val="both"/>
      </w:pPr>
      <w:r>
        <w:rPr>
          <w:rFonts w:ascii="Times New Roman"/>
          <w:b w:val="false"/>
          <w:i w:val="false"/>
          <w:color w:val="000000"/>
          <w:sz w:val="28"/>
        </w:rPr>
        <w:t>
      8) формирование и выдача сертификата соответствия;</w:t>
      </w:r>
    </w:p>
    <w:bookmarkEnd w:id="61"/>
    <w:bookmarkStart w:name="z67" w:id="62"/>
    <w:p>
      <w:pPr>
        <w:spacing w:after="0"/>
        <w:ind w:left="0"/>
        <w:jc w:val="both"/>
      </w:pPr>
      <w:r>
        <w:rPr>
          <w:rFonts w:ascii="Times New Roman"/>
          <w:b w:val="false"/>
          <w:i w:val="false"/>
          <w:color w:val="000000"/>
          <w:sz w:val="28"/>
        </w:rPr>
        <w:t>
      9) осуществление периодической оценки за сертифицированной продукцией (если это предусмотрено схемой сертификации продукции);</w:t>
      </w:r>
    </w:p>
    <w:bookmarkEnd w:id="62"/>
    <w:bookmarkStart w:name="z68" w:id="63"/>
    <w:p>
      <w:pPr>
        <w:spacing w:after="0"/>
        <w:ind w:left="0"/>
        <w:jc w:val="both"/>
      </w:pPr>
      <w:r>
        <w:rPr>
          <w:rFonts w:ascii="Times New Roman"/>
          <w:b w:val="false"/>
          <w:i w:val="false"/>
          <w:color w:val="000000"/>
          <w:sz w:val="28"/>
        </w:rPr>
        <w:t>
      10) предоставление информации о результатах сертификации.</w:t>
      </w:r>
    </w:p>
    <w:bookmarkEnd w:id="63"/>
    <w:bookmarkStart w:name="z69" w:id="64"/>
    <w:p>
      <w:pPr>
        <w:spacing w:after="0"/>
        <w:ind w:left="0"/>
        <w:jc w:val="both"/>
      </w:pPr>
      <w:r>
        <w:rPr>
          <w:rFonts w:ascii="Times New Roman"/>
          <w:b w:val="false"/>
          <w:i w:val="false"/>
          <w:color w:val="000000"/>
          <w:sz w:val="28"/>
        </w:rPr>
        <w:t>
      10. Все действия, производимые между ОПС, заявителем, уполномоченным органом осуществляются в информационной системе технического регулирования, соответствующей требованиям по информационной безопасности в соответствии с законодательством Республики Казахстан.</w:t>
      </w:r>
    </w:p>
    <w:bookmarkEnd w:id="64"/>
    <w:bookmarkStart w:name="z70" w:id="65"/>
    <w:p>
      <w:pPr>
        <w:spacing w:after="0"/>
        <w:ind w:left="0"/>
        <w:jc w:val="both"/>
      </w:pPr>
      <w:r>
        <w:rPr>
          <w:rFonts w:ascii="Times New Roman"/>
          <w:b w:val="false"/>
          <w:i w:val="false"/>
          <w:color w:val="000000"/>
          <w:sz w:val="28"/>
        </w:rPr>
        <w:t>
      Доступ к данным информационной системы технического регулирования для его пользователей осуществляется через веб-портал уполномоченного органа.</w:t>
      </w:r>
    </w:p>
    <w:bookmarkEnd w:id="65"/>
    <w:bookmarkStart w:name="z71" w:id="66"/>
    <w:p>
      <w:pPr>
        <w:spacing w:after="0"/>
        <w:ind w:left="0"/>
        <w:jc w:val="both"/>
      </w:pPr>
      <w:r>
        <w:rPr>
          <w:rFonts w:ascii="Times New Roman"/>
          <w:b w:val="false"/>
          <w:i w:val="false"/>
          <w:color w:val="000000"/>
          <w:sz w:val="28"/>
        </w:rPr>
        <w:t>
      11. Сертификация продукции проводится в добровольном или в обязательном порядке.</w:t>
      </w:r>
    </w:p>
    <w:bookmarkEnd w:id="66"/>
    <w:bookmarkStart w:name="z72" w:id="67"/>
    <w:p>
      <w:pPr>
        <w:spacing w:after="0"/>
        <w:ind w:left="0"/>
        <w:jc w:val="both"/>
      </w:pPr>
      <w:r>
        <w:rPr>
          <w:rFonts w:ascii="Times New Roman"/>
          <w:b w:val="false"/>
          <w:i w:val="false"/>
          <w:color w:val="000000"/>
          <w:sz w:val="28"/>
        </w:rPr>
        <w:t>
      12. При сертификации продукции проверяются характеристики (показатели) продукции, используются методы испытаний, позволяющие:</w:t>
      </w:r>
    </w:p>
    <w:bookmarkEnd w:id="67"/>
    <w:bookmarkStart w:name="z736" w:id="68"/>
    <w:p>
      <w:pPr>
        <w:spacing w:after="0"/>
        <w:ind w:left="0"/>
        <w:jc w:val="both"/>
      </w:pPr>
      <w:r>
        <w:rPr>
          <w:rFonts w:ascii="Times New Roman"/>
          <w:b w:val="false"/>
          <w:i w:val="false"/>
          <w:color w:val="000000"/>
          <w:sz w:val="28"/>
        </w:rPr>
        <w:t>
      1) провести идентификацию продукции, в том числе проверить принадлежность к классификационной группировке, соответствие технической документации (проектной и (или) конструкторской, и (или) технологической, и (или) эксплуатационной) на продукцию, происхождение, принадлежность к данной партии, а также соответствие ее по признакам, параметрам, показателям и требованиям, которые в совокупности достаточны для подтверждения соответствия продукции техническому регламенту и документу по стандартизации, товаросопроводительной документации, договору (контракту) на поставку, спецификации, этикетке, ярлыку и другому документу, характеризующему продукцию;</w:t>
      </w:r>
    </w:p>
    <w:bookmarkEnd w:id="68"/>
    <w:bookmarkStart w:name="z737" w:id="69"/>
    <w:p>
      <w:pPr>
        <w:spacing w:after="0"/>
        <w:ind w:left="0"/>
        <w:jc w:val="both"/>
      </w:pPr>
      <w:r>
        <w:rPr>
          <w:rFonts w:ascii="Times New Roman"/>
          <w:b w:val="false"/>
          <w:i w:val="false"/>
          <w:color w:val="000000"/>
          <w:sz w:val="28"/>
        </w:rPr>
        <w:t>
      2) полно и достоверно подтвердить соответствие продукции требованиям, направленным на обеспечение ее безопасности для жизни, здоровья человека, охрану окружающей среды, установленным в правилах, а также другим требованиям, которые на основе законодательства Республики Казахстан проверяются при обязательном подтверждении соответствия, при соблюдении условий использования, хранения и транспортирования продукции.</w:t>
      </w:r>
    </w:p>
    <w:bookmarkEnd w:id="69"/>
    <w:bookmarkStart w:name="z738" w:id="70"/>
    <w:p>
      <w:pPr>
        <w:spacing w:after="0"/>
        <w:ind w:left="0"/>
        <w:jc w:val="both"/>
      </w:pPr>
      <w:r>
        <w:rPr>
          <w:rFonts w:ascii="Times New Roman"/>
          <w:b w:val="false"/>
          <w:i w:val="false"/>
          <w:color w:val="000000"/>
          <w:sz w:val="28"/>
        </w:rPr>
        <w:t>
      Состав других проверяемых характеристик (показателей) определяется исходя из целей сертификации конкретной продукции.</w:t>
      </w:r>
    </w:p>
    <w:bookmarkEnd w:id="70"/>
    <w:bookmarkStart w:name="z739" w:id="71"/>
    <w:p>
      <w:pPr>
        <w:spacing w:after="0"/>
        <w:ind w:left="0"/>
        <w:jc w:val="both"/>
      </w:pPr>
      <w:r>
        <w:rPr>
          <w:rFonts w:ascii="Times New Roman"/>
          <w:b w:val="false"/>
          <w:i w:val="false"/>
          <w:color w:val="000000"/>
          <w:sz w:val="28"/>
        </w:rPr>
        <w:t>
      В случае, указанном в подпункте 1) настоящего пункта при идентификации продукции учитывается соблюдение импортером требований нормативных правовых актов Республики Казахстан в части необходимой информации в маркировке продукции.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2"/>
    <w:p>
      <w:pPr>
        <w:spacing w:after="0"/>
        <w:ind w:left="0"/>
        <w:jc w:val="left"/>
      </w:pPr>
      <w:r>
        <w:rPr>
          <w:rFonts w:ascii="Times New Roman"/>
          <w:b/>
          <w:i w:val="false"/>
          <w:color w:val="000000"/>
        </w:rPr>
        <w:t xml:space="preserve"> Параграф 2. Подача и рассмотрение заявки</w:t>
      </w:r>
    </w:p>
    <w:bookmarkEnd w:id="72"/>
    <w:bookmarkStart w:name="z77" w:id="73"/>
    <w:p>
      <w:pPr>
        <w:spacing w:after="0"/>
        <w:ind w:left="0"/>
        <w:jc w:val="both"/>
      </w:pPr>
      <w:r>
        <w:rPr>
          <w:rFonts w:ascii="Times New Roman"/>
          <w:b w:val="false"/>
          <w:i w:val="false"/>
          <w:color w:val="000000"/>
          <w:sz w:val="28"/>
        </w:rPr>
        <w:t>
      13. Заявитель представляет при подаче заявки в ОПС необходимую техническую документацию (проектную и (или) конструкторскую, и (или) технологическую, и (или) эксплуатационную) на продукцию, состав и содержание которой устанавливается в технических регламентах и (или) документах по стандартизации на данную продукцию.</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14. Для проведения сертификации продукции заявитель направляет в ОПС заявку, содержащую следующую информацию и документы и (или) их копии, заверенные подписью и печатью (при наличии) заявителя (в зависимости от схемы сертификации продукции):</w:t>
      </w:r>
    </w:p>
    <w:bookmarkEnd w:id="74"/>
    <w:bookmarkStart w:name="z704" w:id="75"/>
    <w:p>
      <w:pPr>
        <w:spacing w:after="0"/>
        <w:ind w:left="0"/>
        <w:jc w:val="both"/>
      </w:pPr>
      <w:r>
        <w:rPr>
          <w:rFonts w:ascii="Times New Roman"/>
          <w:b w:val="false"/>
          <w:i w:val="false"/>
          <w:color w:val="000000"/>
          <w:sz w:val="28"/>
        </w:rPr>
        <w:t>
      1) для продукции серийного производства:</w:t>
      </w:r>
    </w:p>
    <w:bookmarkEnd w:id="75"/>
    <w:bookmarkStart w:name="z705" w:id="76"/>
    <w:p>
      <w:pPr>
        <w:spacing w:after="0"/>
        <w:ind w:left="0"/>
        <w:jc w:val="both"/>
      </w:pPr>
      <w:r>
        <w:rPr>
          <w:rFonts w:ascii="Times New Roman"/>
          <w:b w:val="false"/>
          <w:i w:val="false"/>
          <w:color w:val="000000"/>
          <w:sz w:val="28"/>
        </w:rPr>
        <w:t>
      техническую документацию (проектную и (или) конструкторскую, и (или) технологическую, и (или) эксплуатационную) на продукцию;</w:t>
      </w:r>
    </w:p>
    <w:bookmarkEnd w:id="76"/>
    <w:bookmarkStart w:name="z706" w:id="77"/>
    <w:p>
      <w:pPr>
        <w:spacing w:after="0"/>
        <w:ind w:left="0"/>
        <w:jc w:val="both"/>
      </w:pPr>
      <w:r>
        <w:rPr>
          <w:rFonts w:ascii="Times New Roman"/>
          <w:b w:val="false"/>
          <w:i w:val="false"/>
          <w:color w:val="000000"/>
          <w:sz w:val="28"/>
        </w:rPr>
        <w:t>
      документ (документы) по стандартизации (в том числе технические условия), в соответствии с которым изготовлена продукция (при наличии);</w:t>
      </w:r>
    </w:p>
    <w:bookmarkEnd w:id="77"/>
    <w:bookmarkStart w:name="z707" w:id="78"/>
    <w:p>
      <w:pPr>
        <w:spacing w:after="0"/>
        <w:ind w:left="0"/>
        <w:jc w:val="both"/>
      </w:pPr>
      <w:r>
        <w:rPr>
          <w:rFonts w:ascii="Times New Roman"/>
          <w:b w:val="false"/>
          <w:i w:val="false"/>
          <w:color w:val="000000"/>
          <w:sz w:val="28"/>
        </w:rPr>
        <w:t>
      сертификат соответствия системы менеджмента качества, если его действие распространяется на изготовление продукции (при наличии или если требуется схемой сертификации продукции);</w:t>
      </w:r>
    </w:p>
    <w:bookmarkEnd w:id="78"/>
    <w:bookmarkStart w:name="z708" w:id="79"/>
    <w:p>
      <w:pPr>
        <w:spacing w:after="0"/>
        <w:ind w:left="0"/>
        <w:jc w:val="both"/>
      </w:pPr>
      <w:r>
        <w:rPr>
          <w:rFonts w:ascii="Times New Roman"/>
          <w:b w:val="false"/>
          <w:i w:val="false"/>
          <w:color w:val="000000"/>
          <w:sz w:val="28"/>
        </w:rPr>
        <w:t>
      отчет об аудите системы менеджмента качества и информация, подтверждающая способность внедренной системы менеджмента качества обеспечивать стабильный выпуск продукции, соответствующей требованиям, подтверждаемым при сертификации (если требуется схемой сертификации продукции);</w:t>
      </w:r>
    </w:p>
    <w:bookmarkEnd w:id="79"/>
    <w:bookmarkStart w:name="z709" w:id="80"/>
    <w:p>
      <w:pPr>
        <w:spacing w:after="0"/>
        <w:ind w:left="0"/>
        <w:jc w:val="both"/>
      </w:pPr>
      <w:r>
        <w:rPr>
          <w:rFonts w:ascii="Times New Roman"/>
          <w:b w:val="false"/>
          <w:i w:val="false"/>
          <w:color w:val="000000"/>
          <w:sz w:val="28"/>
        </w:rPr>
        <w:t>
      сертификат соответствия критических элементов, материалов, комплектующих изделий или составных частей изделия (при наличии);</w:t>
      </w:r>
    </w:p>
    <w:bookmarkEnd w:id="80"/>
    <w:bookmarkStart w:name="z710" w:id="81"/>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в Республику Казахстан продукцию требованиям технических регламентов или документов по стандартизации и ответственность за несоответствие такой продукции указанным требованиям (для уполномоченного изготовителем лица);</w:t>
      </w:r>
    </w:p>
    <w:bookmarkEnd w:id="81"/>
    <w:bookmarkStart w:name="z711" w:id="82"/>
    <w:p>
      <w:pPr>
        <w:spacing w:after="0"/>
        <w:ind w:left="0"/>
        <w:jc w:val="both"/>
      </w:pPr>
      <w:r>
        <w:rPr>
          <w:rFonts w:ascii="Times New Roman"/>
          <w:b w:val="false"/>
          <w:i w:val="false"/>
          <w:color w:val="000000"/>
          <w:sz w:val="28"/>
        </w:rPr>
        <w:t>
      документы по выбору заявителя, косвенно подтверждающие соответствие продукции;</w:t>
      </w:r>
    </w:p>
    <w:bookmarkEnd w:id="82"/>
    <w:bookmarkStart w:name="z712" w:id="83"/>
    <w:p>
      <w:pPr>
        <w:spacing w:after="0"/>
        <w:ind w:left="0"/>
        <w:jc w:val="both"/>
      </w:pPr>
      <w:r>
        <w:rPr>
          <w:rFonts w:ascii="Times New Roman"/>
          <w:b w:val="false"/>
          <w:i w:val="false"/>
          <w:color w:val="000000"/>
          <w:sz w:val="28"/>
        </w:rPr>
        <w:t>
      2) для партии продукции (единичного изделия):</w:t>
      </w:r>
    </w:p>
    <w:bookmarkEnd w:id="83"/>
    <w:bookmarkStart w:name="z713" w:id="84"/>
    <w:p>
      <w:pPr>
        <w:spacing w:after="0"/>
        <w:ind w:left="0"/>
        <w:jc w:val="both"/>
      </w:pPr>
      <w:r>
        <w:rPr>
          <w:rFonts w:ascii="Times New Roman"/>
          <w:b w:val="false"/>
          <w:i w:val="false"/>
          <w:color w:val="000000"/>
          <w:sz w:val="28"/>
        </w:rPr>
        <w:t>
      техническую документацию (проектную и (или) конструкторскую, и (или) технологическую, и (или) эксплуатационную) на продукцию;</w:t>
      </w:r>
    </w:p>
    <w:bookmarkEnd w:id="84"/>
    <w:bookmarkStart w:name="z714" w:id="85"/>
    <w:p>
      <w:pPr>
        <w:spacing w:after="0"/>
        <w:ind w:left="0"/>
        <w:jc w:val="both"/>
      </w:pPr>
      <w:r>
        <w:rPr>
          <w:rFonts w:ascii="Times New Roman"/>
          <w:b w:val="false"/>
          <w:i w:val="false"/>
          <w:color w:val="000000"/>
          <w:sz w:val="28"/>
        </w:rPr>
        <w:t>
      документ (документы) по стандартизации (в том числе технические условия), в соответствии с которым изготовлена продукция (при наличии);</w:t>
      </w:r>
    </w:p>
    <w:bookmarkEnd w:id="85"/>
    <w:bookmarkStart w:name="z715" w:id="86"/>
    <w:p>
      <w:pPr>
        <w:spacing w:after="0"/>
        <w:ind w:left="0"/>
        <w:jc w:val="both"/>
      </w:pPr>
      <w:r>
        <w:rPr>
          <w:rFonts w:ascii="Times New Roman"/>
          <w:b w:val="false"/>
          <w:i w:val="false"/>
          <w:color w:val="000000"/>
          <w:sz w:val="28"/>
        </w:rPr>
        <w:t>
      контракт (договор поставки) и товаросопроводительные документы, идентифицирующие единичное изделие или партию продукции, в том числе ее размер (при наличии);</w:t>
      </w:r>
    </w:p>
    <w:bookmarkEnd w:id="86"/>
    <w:bookmarkStart w:name="z716" w:id="87"/>
    <w:p>
      <w:pPr>
        <w:spacing w:after="0"/>
        <w:ind w:left="0"/>
        <w:jc w:val="both"/>
      </w:pPr>
      <w:r>
        <w:rPr>
          <w:rFonts w:ascii="Times New Roman"/>
          <w:b w:val="false"/>
          <w:i w:val="false"/>
          <w:color w:val="000000"/>
          <w:sz w:val="28"/>
        </w:rPr>
        <w:t>
      протоколы испытаний, проведенных изготовителем (при наличии);</w:t>
      </w:r>
    </w:p>
    <w:bookmarkEnd w:id="87"/>
    <w:bookmarkStart w:name="z717" w:id="88"/>
    <w:p>
      <w:pPr>
        <w:spacing w:after="0"/>
        <w:ind w:left="0"/>
        <w:jc w:val="both"/>
      </w:pPr>
      <w:r>
        <w:rPr>
          <w:rFonts w:ascii="Times New Roman"/>
          <w:b w:val="false"/>
          <w:i w:val="false"/>
          <w:color w:val="000000"/>
          <w:sz w:val="28"/>
        </w:rPr>
        <w:t>
      сертификаты соответствия, выданные зарубежными ОПС (при наличии).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 зависимости от реализуемой схемы сертификации продукции заявитель представляет в ОПС протоколы испытаний, проведенных ранее при разработке и постановке продукции на производство, или документы об испытаниях, выполненных аккредитованными испытательными лабораториями (центрами).</w:t>
      </w:r>
    </w:p>
    <w:bookmarkEnd w:id="89"/>
    <w:bookmarkStart w:name="z95" w:id="90"/>
    <w:p>
      <w:pPr>
        <w:spacing w:after="0"/>
        <w:ind w:left="0"/>
        <w:jc w:val="both"/>
      </w:pPr>
      <w:r>
        <w:rPr>
          <w:rFonts w:ascii="Times New Roman"/>
          <w:b w:val="false"/>
          <w:i w:val="false"/>
          <w:color w:val="000000"/>
          <w:sz w:val="28"/>
        </w:rPr>
        <w:t>
      16. Заявитель представляет в ОПС документы о соответствии продукции установленным требованиям, выданные уполномоченными государственными органами в пределах своей компетенции, если это установлено законодательством Республики Казахстан для определенных видов продукции.</w:t>
      </w:r>
    </w:p>
    <w:bookmarkEnd w:id="90"/>
    <w:bookmarkStart w:name="z96" w:id="91"/>
    <w:p>
      <w:pPr>
        <w:spacing w:after="0"/>
        <w:ind w:left="0"/>
        <w:jc w:val="both"/>
      </w:pPr>
      <w:r>
        <w:rPr>
          <w:rFonts w:ascii="Times New Roman"/>
          <w:b w:val="false"/>
          <w:i w:val="false"/>
          <w:color w:val="000000"/>
          <w:sz w:val="28"/>
        </w:rPr>
        <w:t>
      К заявке прилагаются:</w:t>
      </w:r>
    </w:p>
    <w:bookmarkEnd w:id="91"/>
    <w:bookmarkStart w:name="z97" w:id="92"/>
    <w:p>
      <w:pPr>
        <w:spacing w:after="0"/>
        <w:ind w:left="0"/>
        <w:jc w:val="both"/>
      </w:pPr>
      <w:r>
        <w:rPr>
          <w:rFonts w:ascii="Times New Roman"/>
          <w:b w:val="false"/>
          <w:i w:val="false"/>
          <w:color w:val="000000"/>
          <w:sz w:val="28"/>
        </w:rPr>
        <w:t>
      1) ранее полученные действующие сертификаты соответствия на продукцию или на используемое сырье, материалы, комплектующие изделия, системы менеджмента качества;</w:t>
      </w:r>
    </w:p>
    <w:bookmarkEnd w:id="92"/>
    <w:bookmarkStart w:name="z98" w:id="93"/>
    <w:p>
      <w:pPr>
        <w:spacing w:after="0"/>
        <w:ind w:left="0"/>
        <w:jc w:val="both"/>
      </w:pPr>
      <w:r>
        <w:rPr>
          <w:rFonts w:ascii="Times New Roman"/>
          <w:b w:val="false"/>
          <w:i w:val="false"/>
          <w:color w:val="000000"/>
          <w:sz w:val="28"/>
        </w:rPr>
        <w:t>
      2) заключения, справки и документы прямо или косвенно подтверждающие соответствие продукции установленным требованиям, выданные уполномоченными государственными органами (при наличии).</w:t>
      </w:r>
    </w:p>
    <w:bookmarkEnd w:id="93"/>
    <w:bookmarkStart w:name="z99" w:id="94"/>
    <w:p>
      <w:pPr>
        <w:spacing w:after="0"/>
        <w:ind w:left="0"/>
        <w:jc w:val="both"/>
      </w:pPr>
      <w:r>
        <w:rPr>
          <w:rFonts w:ascii="Times New Roman"/>
          <w:b w:val="false"/>
          <w:i w:val="false"/>
          <w:color w:val="000000"/>
          <w:sz w:val="28"/>
        </w:rPr>
        <w:t>
      17. ОПС рассматривает заявку и проводит анализ представленных документов на полноту информации о заявителе и продукции для проведения сертификации.</w:t>
      </w:r>
    </w:p>
    <w:bookmarkEnd w:id="94"/>
    <w:bookmarkStart w:name="z100" w:id="95"/>
    <w:p>
      <w:pPr>
        <w:spacing w:after="0"/>
        <w:ind w:left="0"/>
        <w:jc w:val="both"/>
      </w:pPr>
      <w:r>
        <w:rPr>
          <w:rFonts w:ascii="Times New Roman"/>
          <w:b w:val="false"/>
          <w:i w:val="false"/>
          <w:color w:val="000000"/>
          <w:sz w:val="28"/>
        </w:rPr>
        <w:t>
      18. ОПС не позднее 3 (трех) рабочих дней после ее получения уведомляет заявителя о своем решении по заявке в информационной системе технического регулирования с указанием схемы сертификации продукции, наименования технического регламента и (или) документа по стандартизации, аккредитованной лаборатории и экспертов-аудиторов для проведения анализа состояния производства, периодичность проведения периодической оценки.</w:t>
      </w:r>
    </w:p>
    <w:bookmarkEnd w:id="95"/>
    <w:bookmarkStart w:name="z101" w:id="96"/>
    <w:p>
      <w:pPr>
        <w:spacing w:after="0"/>
        <w:ind w:left="0"/>
        <w:jc w:val="both"/>
      </w:pPr>
      <w:r>
        <w:rPr>
          <w:rFonts w:ascii="Times New Roman"/>
          <w:b w:val="false"/>
          <w:i w:val="false"/>
          <w:color w:val="000000"/>
          <w:sz w:val="28"/>
        </w:rPr>
        <w:t>
      19. При положительных результатах анализа документов ОПС информирует заявителя о принятом решении по заявке и направляет в информационной системе технического регулирования проект договора.</w:t>
      </w:r>
    </w:p>
    <w:bookmarkEnd w:id="96"/>
    <w:bookmarkStart w:name="z102" w:id="97"/>
    <w:p>
      <w:pPr>
        <w:spacing w:after="0"/>
        <w:ind w:left="0"/>
        <w:jc w:val="both"/>
      </w:pPr>
      <w:r>
        <w:rPr>
          <w:rFonts w:ascii="Times New Roman"/>
          <w:b w:val="false"/>
          <w:i w:val="false"/>
          <w:color w:val="000000"/>
          <w:sz w:val="28"/>
        </w:rPr>
        <w:t>
      20. ОПС отказывается от проведения сертификации, если он не является компетентным или не имеет возможности для проведения необходимых действий по сертификации.</w:t>
      </w:r>
    </w:p>
    <w:bookmarkEnd w:id="97"/>
    <w:bookmarkStart w:name="z103" w:id="98"/>
    <w:p>
      <w:pPr>
        <w:spacing w:after="0"/>
        <w:ind w:left="0"/>
        <w:jc w:val="both"/>
      </w:pPr>
      <w:r>
        <w:rPr>
          <w:rFonts w:ascii="Times New Roman"/>
          <w:b w:val="false"/>
          <w:i w:val="false"/>
          <w:color w:val="000000"/>
          <w:sz w:val="28"/>
        </w:rPr>
        <w:t>
      21. В решении по заявке ОПС информирует заявителя о схеме сертификации продукции, по которой будет проводиться сертификация и все основные условия сертификации, основывающиеся на установленном порядке сертификации данного объекта, перечень необходимой технической документации (проектной и (или) конструкторской, и (или) технологической, и (или) эксплуатационной) на продукцию, перечень проверяемых показателей, наименование лаборатории, а также условия периодической оценки (если предусмотрено схемой сертификации продукции).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22. В случае если заявитель согласен с условиями процедур подтверждения соответствия, предложенными ОПС, заключается договор в информационной системе технического регулирования с использованием электронной цифровой подписи (далее – ЭЦП).</w:t>
      </w:r>
    </w:p>
    <w:bookmarkEnd w:id="99"/>
    <w:bookmarkStart w:name="z105" w:id="100"/>
    <w:p>
      <w:pPr>
        <w:spacing w:after="0"/>
        <w:ind w:left="0"/>
        <w:jc w:val="both"/>
      </w:pPr>
      <w:r>
        <w:rPr>
          <w:rFonts w:ascii="Times New Roman"/>
          <w:b w:val="false"/>
          <w:i w:val="false"/>
          <w:color w:val="000000"/>
          <w:sz w:val="28"/>
        </w:rPr>
        <w:t xml:space="preserve">
      23. К заявке прилагаются документы на языке обращения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100"/>
    <w:bookmarkStart w:name="z106" w:id="101"/>
    <w:p>
      <w:pPr>
        <w:spacing w:after="0"/>
        <w:ind w:left="0"/>
        <w:jc w:val="both"/>
      </w:pPr>
      <w:r>
        <w:rPr>
          <w:rFonts w:ascii="Times New Roman"/>
          <w:b w:val="false"/>
          <w:i w:val="false"/>
          <w:color w:val="000000"/>
          <w:sz w:val="28"/>
        </w:rPr>
        <w:t>
      По согласованию заявителя с ОПС документы предоставляются на ином языке с переводом на государственный и русский языки.</w:t>
      </w:r>
    </w:p>
    <w:bookmarkEnd w:id="101"/>
    <w:bookmarkStart w:name="z107" w:id="102"/>
    <w:p>
      <w:pPr>
        <w:spacing w:after="0"/>
        <w:ind w:left="0"/>
        <w:jc w:val="both"/>
      </w:pPr>
      <w:r>
        <w:rPr>
          <w:rFonts w:ascii="Times New Roman"/>
          <w:b w:val="false"/>
          <w:i w:val="false"/>
          <w:color w:val="000000"/>
          <w:sz w:val="28"/>
        </w:rPr>
        <w:t>
      24. В случае неполноты представленных заявителем документов для подтверждения соответствия продукции, ОПС запрашивает один из следующих документов, прямо или косвенно подтверждающих соответствие (протокол испытаний, паспорт качества завода – изготовителя, сертификат соответствия на систему менеджмента, свидетельство о государственной регистрации, ветеринарный сертификат, фитосанитарный сертификат, сертификат пожарной безопасности) или эквивалентные им документы, или предлагает заявителю сертифицировать продукцию по другой схеме сертификации продукции, соответствующей для данной продукции.</w:t>
      </w:r>
    </w:p>
    <w:bookmarkEnd w:id="102"/>
    <w:bookmarkStart w:name="z108" w:id="103"/>
    <w:p>
      <w:pPr>
        <w:spacing w:after="0"/>
        <w:ind w:left="0"/>
        <w:jc w:val="left"/>
      </w:pPr>
      <w:r>
        <w:rPr>
          <w:rFonts w:ascii="Times New Roman"/>
          <w:b/>
          <w:i w:val="false"/>
          <w:color w:val="000000"/>
        </w:rPr>
        <w:t xml:space="preserve"> Параграф 3. Выбор схемы подтверждения соответствия продукции</w:t>
      </w:r>
    </w:p>
    <w:bookmarkEnd w:id="103"/>
    <w:bookmarkStart w:name="z109" w:id="104"/>
    <w:p>
      <w:pPr>
        <w:spacing w:after="0"/>
        <w:ind w:left="0"/>
        <w:jc w:val="both"/>
      </w:pPr>
      <w:r>
        <w:rPr>
          <w:rFonts w:ascii="Times New Roman"/>
          <w:b w:val="false"/>
          <w:i w:val="false"/>
          <w:color w:val="000000"/>
          <w:sz w:val="28"/>
        </w:rPr>
        <w:t>
      25. Схему подтверждения соответствия продукции определяет заявитель совместно с ОПС.</w:t>
      </w:r>
    </w:p>
    <w:bookmarkEnd w:id="104"/>
    <w:bookmarkStart w:name="z110" w:id="105"/>
    <w:p>
      <w:pPr>
        <w:spacing w:after="0"/>
        <w:ind w:left="0"/>
        <w:jc w:val="both"/>
      </w:pPr>
      <w:r>
        <w:rPr>
          <w:rFonts w:ascii="Times New Roman"/>
          <w:b w:val="false"/>
          <w:i w:val="false"/>
          <w:color w:val="000000"/>
          <w:sz w:val="28"/>
        </w:rPr>
        <w:t>
      26. При сертификации продукции на соответствие требованиям технических регламентов Республики Казахстан и (или) документов по стандартизации используется схема сертификации продукции согласно приложению 2 к настоящим Правилам, которая обеспечивает необходимую доказательность соответствия продукции требованиям, установленным техническими регламентами и документами по стандартизации.</w:t>
      </w:r>
    </w:p>
    <w:bookmarkEnd w:id="105"/>
    <w:bookmarkStart w:name="z740" w:id="106"/>
    <w:p>
      <w:pPr>
        <w:spacing w:after="0"/>
        <w:ind w:left="0"/>
        <w:jc w:val="both"/>
      </w:pPr>
      <w:r>
        <w:rPr>
          <w:rFonts w:ascii="Times New Roman"/>
          <w:b w:val="false"/>
          <w:i w:val="false"/>
          <w:color w:val="000000"/>
          <w:sz w:val="28"/>
        </w:rPr>
        <w:t>
      При сертификации продукции на соответствие требованиям технических регламентов Евразийского экономического союза, применяется схема сертификации, установленная техническими регламентами Евразийского экономического союза и иных правовых актов Евразийского экономического союза и (или) документов, на соответствие которым осуществляется подтверждение соответствия.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xml:space="preserve">
      27. По схемам сертификации продукции под нумерацией 9 и 10,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сертификация проводится на основании заявки и документов, прямо или косвенно подтверждающих соответствие продукции установленным требованиям технических регламентов и (или) документов по стандартизации.</w:t>
      </w:r>
    </w:p>
    <w:bookmarkEnd w:id="107"/>
    <w:bookmarkStart w:name="z741" w:id="108"/>
    <w:p>
      <w:pPr>
        <w:spacing w:after="0"/>
        <w:ind w:left="0"/>
        <w:jc w:val="both"/>
      </w:pPr>
      <w:r>
        <w:rPr>
          <w:rFonts w:ascii="Times New Roman"/>
          <w:b w:val="false"/>
          <w:i w:val="false"/>
          <w:color w:val="000000"/>
          <w:sz w:val="28"/>
        </w:rPr>
        <w:t>
      27-1. При декларировании соответствия продукции требованиям технических регламентов Республики Казахстан используется схема декларирования согласно приложению 2-1 к настоящим Правилам, которая обеспечивает необходимую доказательность соответствия продукции требованиям, установленным техническими регламентами и документами по стандартизации.</w:t>
      </w:r>
    </w:p>
    <w:bookmarkEnd w:id="108"/>
    <w:bookmarkStart w:name="z742" w:id="109"/>
    <w:p>
      <w:pPr>
        <w:spacing w:after="0"/>
        <w:ind w:left="0"/>
        <w:jc w:val="both"/>
      </w:pPr>
      <w:r>
        <w:rPr>
          <w:rFonts w:ascii="Times New Roman"/>
          <w:b w:val="false"/>
          <w:i w:val="false"/>
          <w:color w:val="000000"/>
          <w:sz w:val="28"/>
        </w:rPr>
        <w:t>
      При декларировании соответствия продукции требованиям технических регламентов Евразийского экономического союза, применяется схема декларирования, установленная техническими регламентами Евразийского экономического союза и иных правовых актов Евразийского экономического союза.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27-1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0"/>
    <w:p>
      <w:pPr>
        <w:spacing w:after="0"/>
        <w:ind w:left="0"/>
        <w:jc w:val="left"/>
      </w:pPr>
      <w:r>
        <w:rPr>
          <w:rFonts w:ascii="Times New Roman"/>
          <w:b/>
          <w:i w:val="false"/>
          <w:color w:val="000000"/>
        </w:rPr>
        <w:t xml:space="preserve"> Параграф 4. Идентификация продукции и отбор образцов для испытаний</w:t>
      </w:r>
    </w:p>
    <w:bookmarkEnd w:id="110"/>
    <w:bookmarkStart w:name="z113" w:id="111"/>
    <w:p>
      <w:pPr>
        <w:spacing w:after="0"/>
        <w:ind w:left="0"/>
        <w:jc w:val="both"/>
      </w:pPr>
      <w:r>
        <w:rPr>
          <w:rFonts w:ascii="Times New Roman"/>
          <w:b w:val="false"/>
          <w:i w:val="false"/>
          <w:color w:val="000000"/>
          <w:sz w:val="28"/>
        </w:rPr>
        <w:t>
      28. Идентификация продукции, процесса, услуги – процедура, обеспечивающая однозначное распознавание определенной продукции, процесса, услуги по отличительным признакам и (или) отнесение продукции к объектам, подлежащим обязательному подтверждению соответствия.</w:t>
      </w:r>
    </w:p>
    <w:bookmarkEnd w:id="111"/>
    <w:bookmarkStart w:name="z114" w:id="112"/>
    <w:p>
      <w:pPr>
        <w:spacing w:after="0"/>
        <w:ind w:left="0"/>
        <w:jc w:val="both"/>
      </w:pPr>
      <w:r>
        <w:rPr>
          <w:rFonts w:ascii="Times New Roman"/>
          <w:b w:val="false"/>
          <w:i w:val="false"/>
          <w:color w:val="000000"/>
          <w:sz w:val="28"/>
        </w:rPr>
        <w:t>
      Идентификация продукции при сертификации осуществляется ОПС в соответствии с требованиями документа по стандартизации СТ РК 1014 "Идентификация продукции. Общие положения" и настоящими Правилами.</w:t>
      </w:r>
    </w:p>
    <w:bookmarkEnd w:id="112"/>
    <w:bookmarkStart w:name="z115" w:id="113"/>
    <w:p>
      <w:pPr>
        <w:spacing w:after="0"/>
        <w:ind w:left="0"/>
        <w:jc w:val="both"/>
      </w:pPr>
      <w:r>
        <w:rPr>
          <w:rFonts w:ascii="Times New Roman"/>
          <w:b w:val="false"/>
          <w:i w:val="false"/>
          <w:color w:val="000000"/>
          <w:sz w:val="28"/>
        </w:rPr>
        <w:t>
      Для продукции, которую невозможно идентифицировать на основании визуального осмотра, проводятся испытания продукции по показателям идентификации, установленным техническими регламентами и документами по стандартизации.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29. При идентификации проверяются:</w:t>
      </w:r>
    </w:p>
    <w:bookmarkEnd w:id="114"/>
    <w:bookmarkStart w:name="z743" w:id="115"/>
    <w:p>
      <w:pPr>
        <w:spacing w:after="0"/>
        <w:ind w:left="0"/>
        <w:jc w:val="both"/>
      </w:pPr>
      <w:r>
        <w:rPr>
          <w:rFonts w:ascii="Times New Roman"/>
          <w:b w:val="false"/>
          <w:i w:val="false"/>
          <w:color w:val="000000"/>
          <w:sz w:val="28"/>
        </w:rPr>
        <w:t>
      правильность отнесения заявленной продукции требованиям технических регламентов, документов по стандартизации;</w:t>
      </w:r>
    </w:p>
    <w:bookmarkEnd w:id="115"/>
    <w:bookmarkStart w:name="z744" w:id="116"/>
    <w:p>
      <w:pPr>
        <w:spacing w:after="0"/>
        <w:ind w:left="0"/>
        <w:jc w:val="both"/>
      </w:pPr>
      <w:r>
        <w:rPr>
          <w:rFonts w:ascii="Times New Roman"/>
          <w:b w:val="false"/>
          <w:i w:val="false"/>
          <w:color w:val="000000"/>
          <w:sz w:val="28"/>
        </w:rPr>
        <w:t>
      соответствие маркировки (надписей) продукции требованиям технических регламентов, документов по стандартизации;</w:t>
      </w:r>
    </w:p>
    <w:bookmarkEnd w:id="116"/>
    <w:bookmarkStart w:name="z745" w:id="117"/>
    <w:p>
      <w:pPr>
        <w:spacing w:after="0"/>
        <w:ind w:left="0"/>
        <w:jc w:val="both"/>
      </w:pPr>
      <w:r>
        <w:rPr>
          <w:rFonts w:ascii="Times New Roman"/>
          <w:b w:val="false"/>
          <w:i w:val="false"/>
          <w:color w:val="000000"/>
          <w:sz w:val="28"/>
        </w:rPr>
        <w:t>
      соответствие продукции информации, указанной в маркировке (надписях) и технической документации (проектной и (или) конструкторской, и (или) технологической, и (или) эксплуатационной) и иной документации прямо или косвенно подтверждающей соответствие продукции;</w:t>
      </w:r>
    </w:p>
    <w:bookmarkEnd w:id="117"/>
    <w:bookmarkStart w:name="z746" w:id="118"/>
    <w:p>
      <w:pPr>
        <w:spacing w:after="0"/>
        <w:ind w:left="0"/>
        <w:jc w:val="both"/>
      </w:pPr>
      <w:r>
        <w:rPr>
          <w:rFonts w:ascii="Times New Roman"/>
          <w:b w:val="false"/>
          <w:i w:val="false"/>
          <w:color w:val="000000"/>
          <w:sz w:val="28"/>
        </w:rPr>
        <w:t>
      принадлежность продукции к заявленной партии и изготовителю;</w:t>
      </w:r>
    </w:p>
    <w:bookmarkEnd w:id="118"/>
    <w:bookmarkStart w:name="z747" w:id="119"/>
    <w:p>
      <w:pPr>
        <w:spacing w:after="0"/>
        <w:ind w:left="0"/>
        <w:jc w:val="both"/>
      </w:pPr>
      <w:r>
        <w:rPr>
          <w:rFonts w:ascii="Times New Roman"/>
          <w:b w:val="false"/>
          <w:i w:val="false"/>
          <w:color w:val="000000"/>
          <w:sz w:val="28"/>
        </w:rPr>
        <w:t>
      результаты испытаний по показателям идентификации (в случае необходимости проведения испытания продукции), установленные техническими регламентами и документами по стандартизации.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30. При идентификации партии продукции дополнительно проверяется размер партии, артикулы и модели, вид упаковки (при наличии) и иная информация, приведенная в сопроводительных документах.</w:t>
      </w:r>
    </w:p>
    <w:bookmarkEnd w:id="120"/>
    <w:bookmarkStart w:name="z123" w:id="121"/>
    <w:p>
      <w:pPr>
        <w:spacing w:after="0"/>
        <w:ind w:left="0"/>
        <w:jc w:val="both"/>
      </w:pPr>
      <w:r>
        <w:rPr>
          <w:rFonts w:ascii="Times New Roman"/>
          <w:b w:val="false"/>
          <w:i w:val="false"/>
          <w:color w:val="000000"/>
          <w:sz w:val="28"/>
        </w:rPr>
        <w:t>
      Результаты идентификации оформляются в соответствии с требованиями документа по стандартизации СТ РК 1014 "Идентификация продукции. Общие положения".</w:t>
      </w:r>
    </w:p>
    <w:bookmarkEnd w:id="121"/>
    <w:bookmarkStart w:name="z124" w:id="122"/>
    <w:p>
      <w:pPr>
        <w:spacing w:after="0"/>
        <w:ind w:left="0"/>
        <w:jc w:val="both"/>
      </w:pPr>
      <w:r>
        <w:rPr>
          <w:rFonts w:ascii="Times New Roman"/>
          <w:b w:val="false"/>
          <w:i w:val="false"/>
          <w:color w:val="000000"/>
          <w:sz w:val="28"/>
        </w:rPr>
        <w:t>
      31. В целях отнесения продукции к объектам, подлежащим или не подлежащим обязательному подтверждению соответствия ОПС по обращению заявителя организует проведение экспертом-аудитором, осуществляющим деятельность в составе ОПС, в пределах своей области аттестации следующих работ:</w:t>
      </w:r>
    </w:p>
    <w:bookmarkEnd w:id="122"/>
    <w:bookmarkStart w:name="z748" w:id="123"/>
    <w:p>
      <w:pPr>
        <w:spacing w:after="0"/>
        <w:ind w:left="0"/>
        <w:jc w:val="both"/>
      </w:pPr>
      <w:r>
        <w:rPr>
          <w:rFonts w:ascii="Times New Roman"/>
          <w:b w:val="false"/>
          <w:i w:val="false"/>
          <w:color w:val="000000"/>
          <w:sz w:val="28"/>
        </w:rPr>
        <w:t>
      1) идентификацию продукции на основании анализа технической документации (проектной и (или) конструкторской, и (или) технологической, и (или) эксплуатационной) и иной документации прямо или косвенно подтверждающей соответствие продукции, предоставляемой заявителем, а также на основании выдаваемого таможенными органами предварительного решения о классификации товаров в соответствии с единой Товарной номенклатурой внешнеэкономической деятельности Евразийского экономического союза (далее – ТН ВЭД ЕАЭС), предоставляемого заявителем;</w:t>
      </w:r>
    </w:p>
    <w:bookmarkEnd w:id="123"/>
    <w:bookmarkStart w:name="z749" w:id="124"/>
    <w:p>
      <w:pPr>
        <w:spacing w:after="0"/>
        <w:ind w:left="0"/>
        <w:jc w:val="both"/>
      </w:pPr>
      <w:r>
        <w:rPr>
          <w:rFonts w:ascii="Times New Roman"/>
          <w:b w:val="false"/>
          <w:i w:val="false"/>
          <w:color w:val="000000"/>
          <w:sz w:val="28"/>
        </w:rPr>
        <w:t>
      2) визуальный осмотр образца продукции, предоставляемого заявителем, в соответствии с документом по стандартизации;</w:t>
      </w:r>
    </w:p>
    <w:bookmarkEnd w:id="124"/>
    <w:bookmarkStart w:name="z750" w:id="125"/>
    <w:p>
      <w:pPr>
        <w:spacing w:after="0"/>
        <w:ind w:left="0"/>
        <w:jc w:val="both"/>
      </w:pPr>
      <w:r>
        <w:rPr>
          <w:rFonts w:ascii="Times New Roman"/>
          <w:b w:val="false"/>
          <w:i w:val="false"/>
          <w:color w:val="000000"/>
          <w:sz w:val="28"/>
        </w:rPr>
        <w:t>
      3) анализ продукции по отнесению к объектам обязательного подтверждения соответствия согласно техническим регламентам, а также Единому перечню продукции, подлежащей обязательной оценке (подтверждению) соответствия в рамках таможенного союза с выдачей единых документов, утвержденному Решением Комиссии Таможенного союза от 7 апреля 2011 года № 620.</w:t>
      </w:r>
    </w:p>
    <w:bookmarkEnd w:id="125"/>
    <w:bookmarkStart w:name="z751" w:id="126"/>
    <w:p>
      <w:pPr>
        <w:spacing w:after="0"/>
        <w:ind w:left="0"/>
        <w:jc w:val="both"/>
      </w:pPr>
      <w:r>
        <w:rPr>
          <w:rFonts w:ascii="Times New Roman"/>
          <w:b w:val="false"/>
          <w:i w:val="false"/>
          <w:color w:val="000000"/>
          <w:sz w:val="28"/>
        </w:rPr>
        <w:t xml:space="preserve">
      По результатам проведенных работ, установленных в подпунктах 1), 2) и 3) настоящего пункта, ОПС оформляет акт идентификации продукции по форме согласно приложению 2-2 к настоящим Правилам в информационной системе технического регулирования с регистрацией в реестре технического регулирования. </w:t>
      </w:r>
    </w:p>
    <w:bookmarkEnd w:id="126"/>
    <w:bookmarkStart w:name="z752" w:id="127"/>
    <w:p>
      <w:pPr>
        <w:spacing w:after="0"/>
        <w:ind w:left="0"/>
        <w:jc w:val="both"/>
      </w:pPr>
      <w:r>
        <w:rPr>
          <w:rFonts w:ascii="Times New Roman"/>
          <w:b w:val="false"/>
          <w:i w:val="false"/>
          <w:color w:val="000000"/>
          <w:sz w:val="28"/>
        </w:rPr>
        <w:t>
      При этом, код ТН ВЭД ЕАЭС продукции, указанный в акте идентификации продукции, должен соответствовать не менее четырем первым знакам кода ТН ВЭД ЕАЭС продукции, включенному в область аккредитации ОПС.</w:t>
      </w:r>
    </w:p>
    <w:bookmarkEnd w:id="127"/>
    <w:bookmarkStart w:name="z753" w:id="128"/>
    <w:p>
      <w:pPr>
        <w:spacing w:after="0"/>
        <w:ind w:left="0"/>
        <w:jc w:val="both"/>
      </w:pPr>
      <w:r>
        <w:rPr>
          <w:rFonts w:ascii="Times New Roman"/>
          <w:b w:val="false"/>
          <w:i w:val="false"/>
          <w:color w:val="000000"/>
          <w:sz w:val="28"/>
        </w:rPr>
        <w:t xml:space="preserve">
      Заявитель несет ответственность за нарушения законодательства Республики Казахстан в области технического регулирования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129"/>
    <w:p>
      <w:pPr>
        <w:spacing w:after="0"/>
        <w:ind w:left="0"/>
        <w:jc w:val="both"/>
      </w:pPr>
      <w:r>
        <w:rPr>
          <w:rFonts w:ascii="Times New Roman"/>
          <w:b w:val="false"/>
          <w:i w:val="false"/>
          <w:color w:val="000000"/>
          <w:sz w:val="28"/>
        </w:rPr>
        <w:t>
      31-1. При заполнении акта идентификации продукции по форме согласно приложению 2-2 к настоящим Правилам указываются следующие сведения:</w:t>
      </w:r>
    </w:p>
    <w:bookmarkEnd w:id="129"/>
    <w:bookmarkStart w:name="z755" w:id="130"/>
    <w:p>
      <w:pPr>
        <w:spacing w:after="0"/>
        <w:ind w:left="0"/>
        <w:jc w:val="both"/>
      </w:pPr>
      <w:r>
        <w:rPr>
          <w:rFonts w:ascii="Times New Roman"/>
          <w:b w:val="false"/>
          <w:i w:val="false"/>
          <w:color w:val="000000"/>
          <w:sz w:val="28"/>
        </w:rPr>
        <w:t>
      в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130"/>
    <w:bookmarkStart w:name="z756" w:id="131"/>
    <w:p>
      <w:pPr>
        <w:spacing w:after="0"/>
        <w:ind w:left="0"/>
        <w:jc w:val="both"/>
      </w:pPr>
      <w:r>
        <w:rPr>
          <w:rFonts w:ascii="Times New Roman"/>
          <w:b w:val="false"/>
          <w:i w:val="false"/>
          <w:color w:val="000000"/>
          <w:sz w:val="28"/>
        </w:rPr>
        <w:t>
      в поле 2 – оптически считываемый матричный код (QR-код), предназначенный для быстрого перехода к электронной записи об акте идентификации продукции в реестре технического регулирования;</w:t>
      </w:r>
    </w:p>
    <w:bookmarkEnd w:id="131"/>
    <w:bookmarkStart w:name="z757" w:id="132"/>
    <w:p>
      <w:pPr>
        <w:spacing w:after="0"/>
        <w:ind w:left="0"/>
        <w:jc w:val="both"/>
      </w:pPr>
      <w:r>
        <w:rPr>
          <w:rFonts w:ascii="Times New Roman"/>
          <w:b w:val="false"/>
          <w:i w:val="false"/>
          <w:color w:val="000000"/>
          <w:sz w:val="28"/>
        </w:rPr>
        <w:t>
      в поле 3 - дата внесения сведений в реестр актов идентификации продукции (число – двумя арабскими цифрами, месяц – двумя арабскими цифрами, год – четырьмя арабскими цифрами);</w:t>
      </w:r>
    </w:p>
    <w:bookmarkEnd w:id="132"/>
    <w:bookmarkStart w:name="z758" w:id="133"/>
    <w:p>
      <w:pPr>
        <w:spacing w:after="0"/>
        <w:ind w:left="0"/>
        <w:jc w:val="both"/>
      </w:pPr>
      <w:r>
        <w:rPr>
          <w:rFonts w:ascii="Times New Roman"/>
          <w:b w:val="false"/>
          <w:i w:val="false"/>
          <w:color w:val="000000"/>
          <w:sz w:val="28"/>
        </w:rPr>
        <w:t>
      в поле 4 – регистрационный номер акта о результатах идентификации;</w:t>
      </w:r>
    </w:p>
    <w:bookmarkEnd w:id="133"/>
    <w:bookmarkStart w:name="z759" w:id="134"/>
    <w:p>
      <w:pPr>
        <w:spacing w:after="0"/>
        <w:ind w:left="0"/>
        <w:jc w:val="both"/>
      </w:pPr>
      <w:r>
        <w:rPr>
          <w:rFonts w:ascii="Times New Roman"/>
          <w:b w:val="false"/>
          <w:i w:val="false"/>
          <w:color w:val="000000"/>
          <w:sz w:val="28"/>
        </w:rPr>
        <w:t>
      в поле 5 – полное наименование органа по подтверждению соответствия, выдавшего акт идентификации продукции, его юридический адрес, а также фактический адрес места осуществления деятельности (в случае если адреса различаются), регистрационный номер и дата регистрации аттестата аккредитации органа по подтверждению соответствия, а также номер телефона и адрес электронной почты;</w:t>
      </w:r>
    </w:p>
    <w:bookmarkEnd w:id="134"/>
    <w:bookmarkStart w:name="z760" w:id="135"/>
    <w:p>
      <w:pPr>
        <w:spacing w:after="0"/>
        <w:ind w:left="0"/>
        <w:jc w:val="both"/>
      </w:pPr>
      <w:r>
        <w:rPr>
          <w:rFonts w:ascii="Times New Roman"/>
          <w:b w:val="false"/>
          <w:i w:val="false"/>
          <w:color w:val="000000"/>
          <w:sz w:val="28"/>
        </w:rPr>
        <w:t>
      в поле 6 – наименование и обозначение продукции и (или) название продукции, присвоенное изготовителем продукции (при наличии), назначение продукции, рекомендации по применению продукции, другие основные характерные свойства и характеристики продукции, обеспечивающие возможность однозначного отнесения к продукции, являющейся объектом обязательного подтверждения соответствия;</w:t>
      </w:r>
    </w:p>
    <w:bookmarkEnd w:id="135"/>
    <w:bookmarkStart w:name="z761" w:id="136"/>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136"/>
    <w:bookmarkStart w:name="z762" w:id="137"/>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137"/>
    <w:bookmarkStart w:name="z763" w:id="138"/>
    <w:p>
      <w:pPr>
        <w:spacing w:after="0"/>
        <w:ind w:left="0"/>
        <w:jc w:val="both"/>
      </w:pPr>
      <w:r>
        <w:rPr>
          <w:rFonts w:ascii="Times New Roman"/>
          <w:b w:val="false"/>
          <w:i w:val="false"/>
          <w:color w:val="000000"/>
          <w:sz w:val="28"/>
        </w:rPr>
        <w:t>
      в поле 7 – код (коды) продукции в соответствии с единой Товарной номенклатурой внешнеэкономической деятельности Евразийского экономического союза;</w:t>
      </w:r>
    </w:p>
    <w:bookmarkEnd w:id="138"/>
    <w:bookmarkStart w:name="z764" w:id="139"/>
    <w:p>
      <w:pPr>
        <w:spacing w:after="0"/>
        <w:ind w:left="0"/>
        <w:jc w:val="both"/>
      </w:pPr>
      <w:r>
        <w:rPr>
          <w:rFonts w:ascii="Times New Roman"/>
          <w:b w:val="false"/>
          <w:i w:val="false"/>
          <w:color w:val="000000"/>
          <w:sz w:val="28"/>
        </w:rPr>
        <w:t>
      в поле 8 – полное наименование изготовителя, его место нахождения (юридический адрес)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139"/>
    <w:bookmarkStart w:name="z765" w:id="140"/>
    <w:p>
      <w:pPr>
        <w:spacing w:after="0"/>
        <w:ind w:left="0"/>
        <w:jc w:val="both"/>
      </w:pPr>
      <w:r>
        <w:rPr>
          <w:rFonts w:ascii="Times New Roman"/>
          <w:b w:val="false"/>
          <w:i w:val="false"/>
          <w:color w:val="000000"/>
          <w:sz w:val="28"/>
        </w:rPr>
        <w:t>
      в поле 9 – в случае отнесения продукции к объектам обязательного подтверждения соответствия указывается наименование технических регламентов, действие которых распространяется на данную продукцию и форма оценки соответствия;</w:t>
      </w:r>
    </w:p>
    <w:bookmarkEnd w:id="140"/>
    <w:bookmarkStart w:name="z766" w:id="141"/>
    <w:p>
      <w:pPr>
        <w:spacing w:after="0"/>
        <w:ind w:left="0"/>
        <w:jc w:val="both"/>
      </w:pPr>
      <w:r>
        <w:rPr>
          <w:rFonts w:ascii="Times New Roman"/>
          <w:b w:val="false"/>
          <w:i w:val="false"/>
          <w:color w:val="000000"/>
          <w:sz w:val="28"/>
        </w:rPr>
        <w:t>
      в случае отнесения продукции к объектам, не подлежащим обязательному подтверждению соответствия указывается: "не подлежит обязательному подтверждению соответствия требованиям технических регламентов";</w:t>
      </w:r>
    </w:p>
    <w:bookmarkEnd w:id="141"/>
    <w:bookmarkStart w:name="z767" w:id="142"/>
    <w:p>
      <w:pPr>
        <w:spacing w:after="0"/>
        <w:ind w:left="0"/>
        <w:jc w:val="both"/>
      </w:pPr>
      <w:r>
        <w:rPr>
          <w:rFonts w:ascii="Times New Roman"/>
          <w:b w:val="false"/>
          <w:i w:val="false"/>
          <w:color w:val="000000"/>
          <w:sz w:val="28"/>
        </w:rPr>
        <w:t>
      в поле 10 – полное наименование заявителя, его юридический адрес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бизнес идентификационный номер или индивидуальный идентификационный номер заявителя, номер телефона и адрес электронной почты;</w:t>
      </w:r>
    </w:p>
    <w:bookmarkEnd w:id="142"/>
    <w:bookmarkStart w:name="z768" w:id="143"/>
    <w:p>
      <w:pPr>
        <w:spacing w:after="0"/>
        <w:ind w:left="0"/>
        <w:jc w:val="both"/>
      </w:pPr>
      <w:r>
        <w:rPr>
          <w:rFonts w:ascii="Times New Roman"/>
          <w:b w:val="false"/>
          <w:i w:val="false"/>
          <w:color w:val="000000"/>
          <w:sz w:val="28"/>
        </w:rPr>
        <w:t>
      в поле 11 – правовые акты и (или) документы по стандартизации, устанавливающие объекты обязательного подтверждения соответствия и требования к конкретной продукции, техническая документация (проектная, и (или) конструкторская, и (или) технологическая, и (или) эксплуатационная);</w:t>
      </w:r>
    </w:p>
    <w:bookmarkEnd w:id="143"/>
    <w:bookmarkStart w:name="z769" w:id="144"/>
    <w:p>
      <w:pPr>
        <w:spacing w:after="0"/>
        <w:ind w:left="0"/>
        <w:jc w:val="both"/>
      </w:pPr>
      <w:r>
        <w:rPr>
          <w:rFonts w:ascii="Times New Roman"/>
          <w:b w:val="false"/>
          <w:i w:val="false"/>
          <w:color w:val="000000"/>
          <w:sz w:val="28"/>
        </w:rPr>
        <w:t>
      в поле 12 – фамилия, имя и отчество (при наличии) руководителя органа по подтверждению соответствия или уполномоченное им лицо;</w:t>
      </w:r>
    </w:p>
    <w:bookmarkEnd w:id="144"/>
    <w:bookmarkStart w:name="z770" w:id="145"/>
    <w:p>
      <w:pPr>
        <w:spacing w:after="0"/>
        <w:ind w:left="0"/>
        <w:jc w:val="both"/>
      </w:pPr>
      <w:r>
        <w:rPr>
          <w:rFonts w:ascii="Times New Roman"/>
          <w:b w:val="false"/>
          <w:i w:val="false"/>
          <w:color w:val="000000"/>
          <w:sz w:val="28"/>
        </w:rPr>
        <w:t>
      в поле 13 – фамилия, имя и отчество (при наличии) эксперта-аудитора.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31-1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146"/>
    <w:p>
      <w:pPr>
        <w:spacing w:after="0"/>
        <w:ind w:left="0"/>
        <w:jc w:val="both"/>
      </w:pPr>
      <w:r>
        <w:rPr>
          <w:rFonts w:ascii="Times New Roman"/>
          <w:b w:val="false"/>
          <w:i w:val="false"/>
          <w:color w:val="000000"/>
          <w:sz w:val="28"/>
        </w:rPr>
        <w:t>
      31-2. Действие выданного акта идентификации продукции прекращает:</w:t>
      </w:r>
    </w:p>
    <w:bookmarkEnd w:id="146"/>
    <w:bookmarkStart w:name="z772" w:id="147"/>
    <w:p>
      <w:pPr>
        <w:spacing w:after="0"/>
        <w:ind w:left="0"/>
        <w:jc w:val="both"/>
      </w:pPr>
      <w:r>
        <w:rPr>
          <w:rFonts w:ascii="Times New Roman"/>
          <w:b w:val="false"/>
          <w:i w:val="false"/>
          <w:color w:val="000000"/>
          <w:sz w:val="28"/>
        </w:rPr>
        <w:t>
      1) ОПС – в случае внесения изменений в правовые акты и (или) документы по стандартизации, на основании которых был оформлен акт идентификации продукции;</w:t>
      </w:r>
    </w:p>
    <w:bookmarkEnd w:id="147"/>
    <w:bookmarkStart w:name="z773" w:id="148"/>
    <w:p>
      <w:pPr>
        <w:spacing w:after="0"/>
        <w:ind w:left="0"/>
        <w:jc w:val="both"/>
      </w:pPr>
      <w:r>
        <w:rPr>
          <w:rFonts w:ascii="Times New Roman"/>
          <w:b w:val="false"/>
          <w:i w:val="false"/>
          <w:color w:val="000000"/>
          <w:sz w:val="28"/>
        </w:rPr>
        <w:t>
      2) должностное лицо территориального подразделения ведомства уполномоченного органа – в случае выявления недостоверных результатов идентификации.</w:t>
      </w:r>
    </w:p>
    <w:bookmarkEnd w:id="148"/>
    <w:bookmarkStart w:name="z774" w:id="149"/>
    <w:p>
      <w:pPr>
        <w:spacing w:after="0"/>
        <w:ind w:left="0"/>
        <w:jc w:val="both"/>
      </w:pPr>
      <w:r>
        <w:rPr>
          <w:rFonts w:ascii="Times New Roman"/>
          <w:b w:val="false"/>
          <w:i w:val="false"/>
          <w:color w:val="000000"/>
          <w:sz w:val="28"/>
        </w:rPr>
        <w:t>
      Решение о прекращении действия акта идентификации продукции оформляется в информационной системе технического регулирования с внесением соответствующей записи в реестр технического регулирования и уведомлением заявителя.</w:t>
      </w:r>
    </w:p>
    <w:bookmarkEnd w:id="149"/>
    <w:bookmarkStart w:name="z775" w:id="150"/>
    <w:p>
      <w:pPr>
        <w:spacing w:after="0"/>
        <w:ind w:left="0"/>
        <w:jc w:val="both"/>
      </w:pPr>
      <w:r>
        <w:rPr>
          <w:rFonts w:ascii="Times New Roman"/>
          <w:b w:val="false"/>
          <w:i w:val="false"/>
          <w:color w:val="000000"/>
          <w:sz w:val="28"/>
        </w:rPr>
        <w:t>
      Действие акта идентификации продукции считается прекращенным с даты внесения соответствующих сведений в информационную систему технического регулирования.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31-2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51"/>
    <w:p>
      <w:pPr>
        <w:spacing w:after="0"/>
        <w:ind w:left="0"/>
        <w:jc w:val="both"/>
      </w:pPr>
      <w:r>
        <w:rPr>
          <w:rFonts w:ascii="Times New Roman"/>
          <w:b w:val="false"/>
          <w:i w:val="false"/>
          <w:color w:val="000000"/>
          <w:sz w:val="28"/>
        </w:rPr>
        <w:t>
      32. Количество образцов, порядок их отбора, правила идентификации и хранения устанавливаются в соответствии с настоящими Правилами, техническими регламентами, документами по стандартизации и методиками испытаний данной продукции.</w:t>
      </w:r>
    </w:p>
    <w:bookmarkEnd w:id="151"/>
    <w:bookmarkStart w:name="z130" w:id="152"/>
    <w:p>
      <w:pPr>
        <w:spacing w:after="0"/>
        <w:ind w:left="0"/>
        <w:jc w:val="both"/>
      </w:pPr>
      <w:r>
        <w:rPr>
          <w:rFonts w:ascii="Times New Roman"/>
          <w:b w:val="false"/>
          <w:i w:val="false"/>
          <w:color w:val="000000"/>
          <w:sz w:val="28"/>
        </w:rPr>
        <w:t>
      33. Отбор образцов для испытаний осуществляет ОПС или по его поручению аккредитованная лаборатория или назначенная заявителем по согласованию с ОПС комиссия, включающая эксперта-аудитора с соответствующим направлением аттестации.</w:t>
      </w:r>
    </w:p>
    <w:bookmarkEnd w:id="152"/>
    <w:bookmarkStart w:name="z131" w:id="153"/>
    <w:p>
      <w:pPr>
        <w:spacing w:after="0"/>
        <w:ind w:left="0"/>
        <w:jc w:val="both"/>
      </w:pPr>
      <w:r>
        <w:rPr>
          <w:rFonts w:ascii="Times New Roman"/>
          <w:b w:val="false"/>
          <w:i w:val="false"/>
          <w:color w:val="000000"/>
          <w:sz w:val="28"/>
        </w:rPr>
        <w:t>
      34. Отбор образцов оформляется актом отбора образцов по форме согласно приложению 3 к настоящим Правилам.</w:t>
      </w:r>
    </w:p>
    <w:bookmarkEnd w:id="153"/>
    <w:bookmarkStart w:name="z132" w:id="154"/>
    <w:p>
      <w:pPr>
        <w:spacing w:after="0"/>
        <w:ind w:left="0"/>
        <w:jc w:val="both"/>
      </w:pPr>
      <w:r>
        <w:rPr>
          <w:rFonts w:ascii="Times New Roman"/>
          <w:b w:val="false"/>
          <w:i w:val="false"/>
          <w:color w:val="000000"/>
          <w:sz w:val="28"/>
        </w:rPr>
        <w:t>
      35. Отобранные образцы упаковываются, пломбируются (по мере возможности) в присутствии заявителя и направляются в лабораторию с приложением акта отбора образцов продукции и решения по заявке.</w:t>
      </w:r>
    </w:p>
    <w:bookmarkEnd w:id="154"/>
    <w:bookmarkStart w:name="z133" w:id="155"/>
    <w:p>
      <w:pPr>
        <w:spacing w:after="0"/>
        <w:ind w:left="0"/>
        <w:jc w:val="both"/>
      </w:pPr>
      <w:r>
        <w:rPr>
          <w:rFonts w:ascii="Times New Roman"/>
          <w:b w:val="false"/>
          <w:i w:val="false"/>
          <w:color w:val="000000"/>
          <w:sz w:val="28"/>
        </w:rPr>
        <w:t>
      36. В случаях, предусмотренных техническими регламентами, документами по стандартизации, осуществляется хранение контрольных образцов продукции в течение срока годности продукции или срока действия сертификата соответствия.</w:t>
      </w:r>
    </w:p>
    <w:bookmarkEnd w:id="155"/>
    <w:bookmarkStart w:name="z134" w:id="156"/>
    <w:p>
      <w:pPr>
        <w:spacing w:after="0"/>
        <w:ind w:left="0"/>
        <w:jc w:val="both"/>
      </w:pPr>
      <w:r>
        <w:rPr>
          <w:rFonts w:ascii="Times New Roman"/>
          <w:b w:val="false"/>
          <w:i w:val="false"/>
          <w:color w:val="000000"/>
          <w:sz w:val="28"/>
        </w:rPr>
        <w:t>
      Конкретные сроки хранения образцов продукции устанавливаются в документах по стандартизации на данную продукцию.</w:t>
      </w:r>
    </w:p>
    <w:bookmarkEnd w:id="156"/>
    <w:bookmarkStart w:name="z135" w:id="157"/>
    <w:p>
      <w:pPr>
        <w:spacing w:after="0"/>
        <w:ind w:left="0"/>
        <w:jc w:val="left"/>
      </w:pPr>
      <w:r>
        <w:rPr>
          <w:rFonts w:ascii="Times New Roman"/>
          <w:b/>
          <w:i w:val="false"/>
          <w:color w:val="000000"/>
        </w:rPr>
        <w:t xml:space="preserve"> Параграф 5. Анализ состояния производства</w:t>
      </w:r>
    </w:p>
    <w:bookmarkEnd w:id="157"/>
    <w:bookmarkStart w:name="z136" w:id="158"/>
    <w:p>
      <w:pPr>
        <w:spacing w:after="0"/>
        <w:ind w:left="0"/>
        <w:jc w:val="both"/>
      </w:pPr>
      <w:r>
        <w:rPr>
          <w:rFonts w:ascii="Times New Roman"/>
          <w:b w:val="false"/>
          <w:i w:val="false"/>
          <w:color w:val="000000"/>
          <w:sz w:val="28"/>
        </w:rPr>
        <w:t>
      37. В зависимости от схемы сертификации продукции проводится анализ состояния производства продукции.</w:t>
      </w:r>
    </w:p>
    <w:bookmarkEnd w:id="158"/>
    <w:bookmarkStart w:name="z137" w:id="159"/>
    <w:p>
      <w:pPr>
        <w:spacing w:after="0"/>
        <w:ind w:left="0"/>
        <w:jc w:val="both"/>
      </w:pPr>
      <w:r>
        <w:rPr>
          <w:rFonts w:ascii="Times New Roman"/>
          <w:b w:val="false"/>
          <w:i w:val="false"/>
          <w:color w:val="000000"/>
          <w:sz w:val="28"/>
        </w:rPr>
        <w:t>
      38. Анализ состояния производства проводится с целью установления наличия у изготовителя необходимых условий для обеспечения постоянного соответствия выпускаемой продукции установленным требованиям технических регламентов и документов по стандартизации.</w:t>
      </w:r>
    </w:p>
    <w:bookmarkEnd w:id="159"/>
    <w:bookmarkStart w:name="z138" w:id="160"/>
    <w:p>
      <w:pPr>
        <w:spacing w:after="0"/>
        <w:ind w:left="0"/>
        <w:jc w:val="both"/>
      </w:pPr>
      <w:r>
        <w:rPr>
          <w:rFonts w:ascii="Times New Roman"/>
          <w:b w:val="false"/>
          <w:i w:val="false"/>
          <w:color w:val="000000"/>
          <w:sz w:val="28"/>
        </w:rPr>
        <w:t>
      39. Работы по анализу состояния производства включают:</w:t>
      </w:r>
    </w:p>
    <w:bookmarkEnd w:id="160"/>
    <w:bookmarkStart w:name="z139" w:id="161"/>
    <w:p>
      <w:pPr>
        <w:spacing w:after="0"/>
        <w:ind w:left="0"/>
        <w:jc w:val="both"/>
      </w:pPr>
      <w:r>
        <w:rPr>
          <w:rFonts w:ascii="Times New Roman"/>
          <w:b w:val="false"/>
          <w:i w:val="false"/>
          <w:color w:val="000000"/>
          <w:sz w:val="28"/>
        </w:rPr>
        <w:t>
      1) запрос и получение исходных документов от заявителя;</w:t>
      </w:r>
    </w:p>
    <w:bookmarkEnd w:id="161"/>
    <w:bookmarkStart w:name="z140" w:id="162"/>
    <w:p>
      <w:pPr>
        <w:spacing w:after="0"/>
        <w:ind w:left="0"/>
        <w:jc w:val="both"/>
      </w:pPr>
      <w:r>
        <w:rPr>
          <w:rFonts w:ascii="Times New Roman"/>
          <w:b w:val="false"/>
          <w:i w:val="false"/>
          <w:color w:val="000000"/>
          <w:sz w:val="28"/>
        </w:rPr>
        <w:t>
      2) составление и утверждение программы проверки производства;</w:t>
      </w:r>
    </w:p>
    <w:bookmarkEnd w:id="162"/>
    <w:bookmarkStart w:name="z141" w:id="163"/>
    <w:p>
      <w:pPr>
        <w:spacing w:after="0"/>
        <w:ind w:left="0"/>
        <w:jc w:val="both"/>
      </w:pPr>
      <w:r>
        <w:rPr>
          <w:rFonts w:ascii="Times New Roman"/>
          <w:b w:val="false"/>
          <w:i w:val="false"/>
          <w:color w:val="000000"/>
          <w:sz w:val="28"/>
        </w:rPr>
        <w:t>
      3) согласование с заявителем сроков и условий проверки;</w:t>
      </w:r>
    </w:p>
    <w:bookmarkEnd w:id="163"/>
    <w:bookmarkStart w:name="z142" w:id="164"/>
    <w:p>
      <w:pPr>
        <w:spacing w:after="0"/>
        <w:ind w:left="0"/>
        <w:jc w:val="both"/>
      </w:pPr>
      <w:r>
        <w:rPr>
          <w:rFonts w:ascii="Times New Roman"/>
          <w:b w:val="false"/>
          <w:i w:val="false"/>
          <w:color w:val="000000"/>
          <w:sz w:val="28"/>
        </w:rPr>
        <w:t>
      4) осуществление проверки производства на месте;</w:t>
      </w:r>
    </w:p>
    <w:bookmarkEnd w:id="164"/>
    <w:bookmarkStart w:name="z143" w:id="165"/>
    <w:p>
      <w:pPr>
        <w:spacing w:after="0"/>
        <w:ind w:left="0"/>
        <w:jc w:val="both"/>
      </w:pPr>
      <w:r>
        <w:rPr>
          <w:rFonts w:ascii="Times New Roman"/>
          <w:b w:val="false"/>
          <w:i w:val="false"/>
          <w:color w:val="000000"/>
          <w:sz w:val="28"/>
        </w:rPr>
        <w:t>
      5) оформление результатов проверки;</w:t>
      </w:r>
    </w:p>
    <w:bookmarkEnd w:id="165"/>
    <w:bookmarkStart w:name="z144" w:id="166"/>
    <w:p>
      <w:pPr>
        <w:spacing w:after="0"/>
        <w:ind w:left="0"/>
        <w:jc w:val="both"/>
      </w:pPr>
      <w:r>
        <w:rPr>
          <w:rFonts w:ascii="Times New Roman"/>
          <w:b w:val="false"/>
          <w:i w:val="false"/>
          <w:color w:val="000000"/>
          <w:sz w:val="28"/>
        </w:rPr>
        <w:t>
      6) принятие решения по проверке.</w:t>
      </w:r>
    </w:p>
    <w:bookmarkEnd w:id="166"/>
    <w:bookmarkStart w:name="z145" w:id="167"/>
    <w:p>
      <w:pPr>
        <w:spacing w:after="0"/>
        <w:ind w:left="0"/>
        <w:jc w:val="both"/>
      </w:pPr>
      <w:r>
        <w:rPr>
          <w:rFonts w:ascii="Times New Roman"/>
          <w:b w:val="false"/>
          <w:i w:val="false"/>
          <w:color w:val="000000"/>
          <w:sz w:val="28"/>
        </w:rPr>
        <w:t>
      40. Программа проверки содержит задания по различным аспектам производства, влияющим на безопасность продукции в пределах требований, устанавливаемых техническими регламентами, документами по стандартизации.</w:t>
      </w:r>
    </w:p>
    <w:bookmarkEnd w:id="167"/>
    <w:bookmarkStart w:name="z146" w:id="168"/>
    <w:p>
      <w:pPr>
        <w:spacing w:after="0"/>
        <w:ind w:left="0"/>
        <w:jc w:val="both"/>
      </w:pPr>
      <w:r>
        <w:rPr>
          <w:rFonts w:ascii="Times New Roman"/>
          <w:b w:val="false"/>
          <w:i w:val="false"/>
          <w:color w:val="000000"/>
          <w:sz w:val="28"/>
        </w:rPr>
        <w:t>
      41. При анализе состояния производства проверяются:</w:t>
      </w:r>
    </w:p>
    <w:bookmarkEnd w:id="168"/>
    <w:bookmarkStart w:name="z147" w:id="169"/>
    <w:p>
      <w:pPr>
        <w:spacing w:after="0"/>
        <w:ind w:left="0"/>
        <w:jc w:val="both"/>
      </w:pPr>
      <w:r>
        <w:rPr>
          <w:rFonts w:ascii="Times New Roman"/>
          <w:b w:val="false"/>
          <w:i w:val="false"/>
          <w:color w:val="000000"/>
          <w:sz w:val="28"/>
        </w:rPr>
        <w:t>
      1) наличие технических регламентов, документов по стандартизации и технических документов (проектных и (или) конструкторских, и (или) технологических, и (или) эксплуатационных) на продукцию, их актуализация;</w:t>
      </w:r>
    </w:p>
    <w:bookmarkEnd w:id="169"/>
    <w:bookmarkStart w:name="z148" w:id="170"/>
    <w:p>
      <w:pPr>
        <w:spacing w:after="0"/>
        <w:ind w:left="0"/>
        <w:jc w:val="both"/>
      </w:pPr>
      <w:r>
        <w:rPr>
          <w:rFonts w:ascii="Times New Roman"/>
          <w:b w:val="false"/>
          <w:i w:val="false"/>
          <w:color w:val="000000"/>
          <w:sz w:val="28"/>
        </w:rPr>
        <w:t>
      2) наличие квалифицированного персонала;</w:t>
      </w:r>
    </w:p>
    <w:bookmarkEnd w:id="170"/>
    <w:bookmarkStart w:name="z149" w:id="171"/>
    <w:p>
      <w:pPr>
        <w:spacing w:after="0"/>
        <w:ind w:left="0"/>
        <w:jc w:val="both"/>
      </w:pPr>
      <w:r>
        <w:rPr>
          <w:rFonts w:ascii="Times New Roman"/>
          <w:b w:val="false"/>
          <w:i w:val="false"/>
          <w:color w:val="000000"/>
          <w:sz w:val="28"/>
        </w:rPr>
        <w:t>
      3) соблюдение технологического процесса и состояние его метрологического обеспечения;</w:t>
      </w:r>
    </w:p>
    <w:bookmarkEnd w:id="171"/>
    <w:bookmarkStart w:name="z150" w:id="172"/>
    <w:p>
      <w:pPr>
        <w:spacing w:after="0"/>
        <w:ind w:left="0"/>
        <w:jc w:val="both"/>
      </w:pPr>
      <w:r>
        <w:rPr>
          <w:rFonts w:ascii="Times New Roman"/>
          <w:b w:val="false"/>
          <w:i w:val="false"/>
          <w:color w:val="000000"/>
          <w:sz w:val="28"/>
        </w:rPr>
        <w:t>
      4) наличие системы входного, приемочного контроля и периодических испытаний;</w:t>
      </w:r>
    </w:p>
    <w:bookmarkEnd w:id="172"/>
    <w:bookmarkStart w:name="z151" w:id="173"/>
    <w:p>
      <w:pPr>
        <w:spacing w:after="0"/>
        <w:ind w:left="0"/>
        <w:jc w:val="both"/>
      </w:pPr>
      <w:r>
        <w:rPr>
          <w:rFonts w:ascii="Times New Roman"/>
          <w:b w:val="false"/>
          <w:i w:val="false"/>
          <w:color w:val="000000"/>
          <w:sz w:val="28"/>
        </w:rPr>
        <w:t>
      5) наличие системы технического обслуживания и ремонта оборудования и средств испытаний;</w:t>
      </w:r>
    </w:p>
    <w:bookmarkEnd w:id="173"/>
    <w:bookmarkStart w:name="z152" w:id="174"/>
    <w:p>
      <w:pPr>
        <w:spacing w:after="0"/>
        <w:ind w:left="0"/>
        <w:jc w:val="both"/>
      </w:pPr>
      <w:r>
        <w:rPr>
          <w:rFonts w:ascii="Times New Roman"/>
          <w:b w:val="false"/>
          <w:i w:val="false"/>
          <w:color w:val="000000"/>
          <w:sz w:val="28"/>
        </w:rPr>
        <w:t>
      6) обеспеченность сырьем и материалами;</w:t>
      </w:r>
    </w:p>
    <w:bookmarkEnd w:id="174"/>
    <w:bookmarkStart w:name="z153" w:id="175"/>
    <w:p>
      <w:pPr>
        <w:spacing w:after="0"/>
        <w:ind w:left="0"/>
        <w:jc w:val="both"/>
      </w:pPr>
      <w:r>
        <w:rPr>
          <w:rFonts w:ascii="Times New Roman"/>
          <w:b w:val="false"/>
          <w:i w:val="false"/>
          <w:color w:val="000000"/>
          <w:sz w:val="28"/>
        </w:rPr>
        <w:t>
      7) стабильность безопасности сертифицируемой продукции;</w:t>
      </w:r>
    </w:p>
    <w:bookmarkEnd w:id="175"/>
    <w:bookmarkStart w:name="z154" w:id="176"/>
    <w:p>
      <w:pPr>
        <w:spacing w:after="0"/>
        <w:ind w:left="0"/>
        <w:jc w:val="both"/>
      </w:pPr>
      <w:r>
        <w:rPr>
          <w:rFonts w:ascii="Times New Roman"/>
          <w:b w:val="false"/>
          <w:i w:val="false"/>
          <w:color w:val="000000"/>
          <w:sz w:val="28"/>
        </w:rPr>
        <w:t>
      8) наличие условий хранения;</w:t>
      </w:r>
    </w:p>
    <w:bookmarkEnd w:id="176"/>
    <w:bookmarkStart w:name="z155" w:id="177"/>
    <w:p>
      <w:pPr>
        <w:spacing w:after="0"/>
        <w:ind w:left="0"/>
        <w:jc w:val="both"/>
      </w:pPr>
      <w:r>
        <w:rPr>
          <w:rFonts w:ascii="Times New Roman"/>
          <w:b w:val="false"/>
          <w:i w:val="false"/>
          <w:color w:val="000000"/>
          <w:sz w:val="28"/>
        </w:rPr>
        <w:t>
      9) наличие учета и анализа рекламаций.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78"/>
    <w:p>
      <w:pPr>
        <w:spacing w:after="0"/>
        <w:ind w:left="0"/>
        <w:jc w:val="both"/>
      </w:pPr>
      <w:r>
        <w:rPr>
          <w:rFonts w:ascii="Times New Roman"/>
          <w:b w:val="false"/>
          <w:i w:val="false"/>
          <w:color w:val="000000"/>
          <w:sz w:val="28"/>
        </w:rPr>
        <w:t>
      42. Результаты анализа состояния производства оформляются актом произвольной формы, в котором приводятся результаты проведенного анализа, отмечаются выявленные несоответствия и формулируются выводы о способности заявителя (изготовителя) обеспечить стабильность выпуска продукции, соответствующей требованиям технических регламентов, документов по стандартизации, и направляется заявителю. В акте допускается приводить рекомендации по содержанию работ при контроле за сертифицированной продукцией и вопросам, влияющим на безопасность выпускаемой в обращение продукции.</w:t>
      </w:r>
    </w:p>
    <w:bookmarkEnd w:id="178"/>
    <w:bookmarkStart w:name="z157" w:id="179"/>
    <w:p>
      <w:pPr>
        <w:spacing w:after="0"/>
        <w:ind w:left="0"/>
        <w:jc w:val="both"/>
      </w:pPr>
      <w:r>
        <w:rPr>
          <w:rFonts w:ascii="Times New Roman"/>
          <w:b w:val="false"/>
          <w:i w:val="false"/>
          <w:color w:val="000000"/>
          <w:sz w:val="28"/>
        </w:rPr>
        <w:t>
      43. В случае отрицательных результатов проверки, работа по сертификации заявленной продукции по выбранной схеме сертификации продукции прекращается, о чем ОПС уведомляет заявителя и уполномоченный орган в информационной системе технического регулирования в течение 3 (трех) календарных дней направляет результаты анализа состояния производства.</w:t>
      </w:r>
    </w:p>
    <w:bookmarkEnd w:id="179"/>
    <w:bookmarkStart w:name="z158" w:id="180"/>
    <w:p>
      <w:pPr>
        <w:spacing w:after="0"/>
        <w:ind w:left="0"/>
        <w:jc w:val="both"/>
      </w:pPr>
      <w:r>
        <w:rPr>
          <w:rFonts w:ascii="Times New Roman"/>
          <w:b w:val="false"/>
          <w:i w:val="false"/>
          <w:color w:val="000000"/>
          <w:sz w:val="28"/>
        </w:rPr>
        <w:t>
      После устранения выявленных недостатков или выбора иной схемы сертификации продукции заявитель представляет новую заявку.</w:t>
      </w:r>
    </w:p>
    <w:bookmarkEnd w:id="180"/>
    <w:bookmarkStart w:name="z159" w:id="181"/>
    <w:p>
      <w:pPr>
        <w:spacing w:after="0"/>
        <w:ind w:left="0"/>
        <w:jc w:val="both"/>
      </w:pPr>
      <w:r>
        <w:rPr>
          <w:rFonts w:ascii="Times New Roman"/>
          <w:b w:val="false"/>
          <w:i w:val="false"/>
          <w:color w:val="000000"/>
          <w:sz w:val="28"/>
        </w:rPr>
        <w:t>
      44. При наличии у заявителя сертификата соответствия на систему менеджмента качества на производство сертифицируемой продукции, выданного или признаваемого в рамках государственной системы технического регулирования, анализ состояния производства не проводится.</w:t>
      </w:r>
    </w:p>
    <w:bookmarkEnd w:id="181"/>
    <w:bookmarkStart w:name="z160" w:id="182"/>
    <w:p>
      <w:pPr>
        <w:spacing w:after="0"/>
        <w:ind w:left="0"/>
        <w:jc w:val="both"/>
      </w:pPr>
      <w:r>
        <w:rPr>
          <w:rFonts w:ascii="Times New Roman"/>
          <w:b w:val="false"/>
          <w:i w:val="false"/>
          <w:color w:val="000000"/>
          <w:sz w:val="28"/>
        </w:rPr>
        <w:t>
      45. Сведения (документы) о проведенном анализе состояния производства или сертификации системы менеджмента указываются в сертификате соответствия на продукцию в зависимости от схемы сертификации продукции.</w:t>
      </w:r>
    </w:p>
    <w:bookmarkEnd w:id="182"/>
    <w:bookmarkStart w:name="z161" w:id="183"/>
    <w:p>
      <w:pPr>
        <w:spacing w:after="0"/>
        <w:ind w:left="0"/>
        <w:jc w:val="left"/>
      </w:pPr>
      <w:r>
        <w:rPr>
          <w:rFonts w:ascii="Times New Roman"/>
          <w:b/>
          <w:i w:val="false"/>
          <w:color w:val="000000"/>
        </w:rPr>
        <w:t xml:space="preserve"> Параграф 6. Выдача, отказ в выдаче сертификата соответствия</w:t>
      </w:r>
    </w:p>
    <w:bookmarkEnd w:id="183"/>
    <w:bookmarkStart w:name="z162" w:id="184"/>
    <w:p>
      <w:pPr>
        <w:spacing w:after="0"/>
        <w:ind w:left="0"/>
        <w:jc w:val="both"/>
      </w:pPr>
      <w:r>
        <w:rPr>
          <w:rFonts w:ascii="Times New Roman"/>
          <w:b w:val="false"/>
          <w:i w:val="false"/>
          <w:color w:val="000000"/>
          <w:sz w:val="28"/>
        </w:rPr>
        <w:t>
      46. При отрицательных результатах испытаний по одному и (или) нескольким показателям (характеристикам) испытания с целью сертификации объекта прекращаются, продолжение испытаний ОПС проводится по согласованию с заявителем.</w:t>
      </w:r>
    </w:p>
    <w:bookmarkEnd w:id="184"/>
    <w:bookmarkStart w:name="z163" w:id="185"/>
    <w:p>
      <w:pPr>
        <w:spacing w:after="0"/>
        <w:ind w:left="0"/>
        <w:jc w:val="both"/>
      </w:pPr>
      <w:r>
        <w:rPr>
          <w:rFonts w:ascii="Times New Roman"/>
          <w:b w:val="false"/>
          <w:i w:val="false"/>
          <w:color w:val="000000"/>
          <w:sz w:val="28"/>
        </w:rPr>
        <w:t>
      47. При отрицательных результатах испытаний ОПС направляет решение об отказе в выдаче сертификата соответствия с указанием причин отказа и протоколом испытаний заявителю и в уполномоченный орган в информационной системе технического регулирования.</w:t>
      </w:r>
    </w:p>
    <w:bookmarkEnd w:id="185"/>
    <w:bookmarkStart w:name="z164" w:id="186"/>
    <w:p>
      <w:pPr>
        <w:spacing w:after="0"/>
        <w:ind w:left="0"/>
        <w:jc w:val="both"/>
      </w:pPr>
      <w:r>
        <w:rPr>
          <w:rFonts w:ascii="Times New Roman"/>
          <w:b w:val="false"/>
          <w:i w:val="false"/>
          <w:color w:val="000000"/>
          <w:sz w:val="28"/>
        </w:rPr>
        <w:t>
      48. Заявитель представляет в ОПС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лабораториями, аккредитованными в системе технического регулирования.</w:t>
      </w:r>
    </w:p>
    <w:bookmarkEnd w:id="186"/>
    <w:bookmarkStart w:name="z165" w:id="187"/>
    <w:p>
      <w:pPr>
        <w:spacing w:after="0"/>
        <w:ind w:left="0"/>
        <w:jc w:val="both"/>
      </w:pPr>
      <w:r>
        <w:rPr>
          <w:rFonts w:ascii="Times New Roman"/>
          <w:b w:val="false"/>
          <w:i w:val="false"/>
          <w:color w:val="000000"/>
          <w:sz w:val="28"/>
        </w:rPr>
        <w:t>
      После проверки представленных документов, соответствия содержащихся в них результатов законодательству Республики Казахстан и нормативным документам, сроков их выдачи, внесенных изменений в конструкцию (состав), материалы, технологию, ОПС принимает решение о выдаче сертификата соответствия или о сокращении объема испытаний, или проведении недостающих испытаний, что отражается в соответствующих документах.</w:t>
      </w:r>
    </w:p>
    <w:bookmarkEnd w:id="187"/>
    <w:bookmarkStart w:name="z166" w:id="188"/>
    <w:p>
      <w:pPr>
        <w:spacing w:after="0"/>
        <w:ind w:left="0"/>
        <w:jc w:val="both"/>
      </w:pPr>
      <w:r>
        <w:rPr>
          <w:rFonts w:ascii="Times New Roman"/>
          <w:b w:val="false"/>
          <w:i w:val="false"/>
          <w:color w:val="000000"/>
          <w:sz w:val="28"/>
        </w:rPr>
        <w:t>
      В случае выявления нарушения в представленных документах заявитель, после устранения данных нарушений, представляет на повторное рассмотрение ОПС только в части выявленных нарушений.</w:t>
      </w:r>
    </w:p>
    <w:bookmarkEnd w:id="188"/>
    <w:bookmarkStart w:name="z167" w:id="189"/>
    <w:p>
      <w:pPr>
        <w:spacing w:after="0"/>
        <w:ind w:left="0"/>
        <w:jc w:val="both"/>
      </w:pPr>
      <w:r>
        <w:rPr>
          <w:rFonts w:ascii="Times New Roman"/>
          <w:b w:val="false"/>
          <w:i w:val="false"/>
          <w:color w:val="000000"/>
          <w:sz w:val="28"/>
        </w:rPr>
        <w:t>
      49. ОПС при анализе протоколов испытаний, оценки производства и других документов о соответствии продукции осуществляет оценку соответствия продукции установленным требованиям технических регламентов и документов по стандартизации. Результаты этой оценки отражаются в заключении эксперта-аудитора. На основании данного заключения ОПС принимает решение о выдаче либо об отказе в выдаче сертификата соответствия.</w:t>
      </w:r>
    </w:p>
    <w:bookmarkEnd w:id="189"/>
    <w:bookmarkStart w:name="z168" w:id="190"/>
    <w:p>
      <w:pPr>
        <w:spacing w:after="0"/>
        <w:ind w:left="0"/>
        <w:jc w:val="both"/>
      </w:pPr>
      <w:r>
        <w:rPr>
          <w:rFonts w:ascii="Times New Roman"/>
          <w:b w:val="false"/>
          <w:i w:val="false"/>
          <w:color w:val="000000"/>
          <w:sz w:val="28"/>
        </w:rPr>
        <w:t xml:space="preserve">
      50. В случае принятия решения о выдаче сертификата соответствия, ОПС формирует сертификат соответствия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информационной системе технического регулирования, который регистрируется в реестре технического регулирования с присвоением уникального идентификационного номера.</w:t>
      </w:r>
    </w:p>
    <w:bookmarkEnd w:id="190"/>
    <w:bookmarkStart w:name="z169" w:id="191"/>
    <w:p>
      <w:pPr>
        <w:spacing w:after="0"/>
        <w:ind w:left="0"/>
        <w:jc w:val="both"/>
      </w:pPr>
      <w:r>
        <w:rPr>
          <w:rFonts w:ascii="Times New Roman"/>
          <w:b w:val="false"/>
          <w:i w:val="false"/>
          <w:color w:val="000000"/>
          <w:sz w:val="28"/>
        </w:rPr>
        <w:t>
      Сертификат соответствия действителен со дня его регистрации и при наличии регистрационного номера.</w:t>
      </w:r>
    </w:p>
    <w:bookmarkEnd w:id="191"/>
    <w:bookmarkStart w:name="z170" w:id="192"/>
    <w:p>
      <w:pPr>
        <w:spacing w:after="0"/>
        <w:ind w:left="0"/>
        <w:jc w:val="both"/>
      </w:pPr>
      <w:r>
        <w:rPr>
          <w:rFonts w:ascii="Times New Roman"/>
          <w:b w:val="false"/>
          <w:i w:val="false"/>
          <w:color w:val="000000"/>
          <w:sz w:val="28"/>
        </w:rPr>
        <w:t>
      51. Сертификат соответствия и приложение к нему содержат сведения, указанные в приложении 4 к настоящим Правилам.</w:t>
      </w:r>
    </w:p>
    <w:bookmarkEnd w:id="192"/>
    <w:bookmarkStart w:name="z171" w:id="193"/>
    <w:p>
      <w:pPr>
        <w:spacing w:after="0"/>
        <w:ind w:left="0"/>
        <w:jc w:val="both"/>
      </w:pPr>
      <w:r>
        <w:rPr>
          <w:rFonts w:ascii="Times New Roman"/>
          <w:b w:val="false"/>
          <w:i w:val="false"/>
          <w:color w:val="000000"/>
          <w:sz w:val="28"/>
        </w:rPr>
        <w:t>
      52. Срок действия сертификата соответствия устанавливает ОПС с учетом выбранной схемы сертификации продукции, специфики продукции, ее производства, срока действия документов по стандартизации и требований технических регламентов, а также срока, на который сертифицирована система менеджмента (если это предусмотрено схемой сертификации продукции) или срока годности продукции.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72" w:id="194"/>
    <w:p>
      <w:pPr>
        <w:spacing w:after="0"/>
        <w:ind w:left="0"/>
        <w:jc w:val="both"/>
      </w:pPr>
      <w:r>
        <w:rPr>
          <w:rFonts w:ascii="Times New Roman"/>
          <w:b w:val="false"/>
          <w:i w:val="false"/>
          <w:color w:val="000000"/>
          <w:sz w:val="28"/>
        </w:rPr>
        <w:t>
      53. Для продукции, реализуемой изготовителем в течение срока действия сертификата соответствия на серийно выпускаемую продукцию (серийный выпуск), сертификат соответствия действителен при поставке, продаже продукции в течение срока годности (службы) продукции, установленного документом по стандартизации.</w:t>
      </w:r>
    </w:p>
    <w:bookmarkEnd w:id="194"/>
    <w:bookmarkStart w:name="z173" w:id="195"/>
    <w:p>
      <w:pPr>
        <w:spacing w:after="0"/>
        <w:ind w:left="0"/>
        <w:jc w:val="both"/>
      </w:pPr>
      <w:r>
        <w:rPr>
          <w:rFonts w:ascii="Times New Roman"/>
          <w:b w:val="false"/>
          <w:i w:val="false"/>
          <w:color w:val="000000"/>
          <w:sz w:val="28"/>
        </w:rPr>
        <w:t>
      54. В пределах срока годности продукции срок действия сертификата соответствия продлевается ОПС, выдавшим сертификат соответствия. ОПС составляет акт идентификации продукции, для которой продлевается сертификат соответствия и устанавливает ее принадлежность к ранее сертифицированной продукции с обязательным указанием номенклатуры и количества (остатка) продукции.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74" w:id="196"/>
    <w:p>
      <w:pPr>
        <w:spacing w:after="0"/>
        <w:ind w:left="0"/>
        <w:jc w:val="both"/>
      </w:pPr>
      <w:r>
        <w:rPr>
          <w:rFonts w:ascii="Times New Roman"/>
          <w:b w:val="false"/>
          <w:i w:val="false"/>
          <w:color w:val="000000"/>
          <w:sz w:val="28"/>
        </w:rPr>
        <w:t>
      55. Продление срока действия сертификата соответствия выполняется одним из следующих способов:</w:t>
      </w:r>
    </w:p>
    <w:bookmarkEnd w:id="196"/>
    <w:bookmarkStart w:name="z175" w:id="197"/>
    <w:p>
      <w:pPr>
        <w:spacing w:after="0"/>
        <w:ind w:left="0"/>
        <w:jc w:val="both"/>
      </w:pPr>
      <w:r>
        <w:rPr>
          <w:rFonts w:ascii="Times New Roman"/>
          <w:b w:val="false"/>
          <w:i w:val="false"/>
          <w:color w:val="000000"/>
          <w:sz w:val="28"/>
        </w:rPr>
        <w:t>
      1) слева от графы сертификата соответствия "Действителен до "__" ____ 20__ г." вносится запись "Срок действия продлен до "__" ____ 20__ г.", которая заверяется подписью ЭЦП эксперта-аудитора и первого руководителя ОПС или уполномоченного им лица;</w:t>
      </w:r>
    </w:p>
    <w:bookmarkEnd w:id="197"/>
    <w:bookmarkStart w:name="z176" w:id="198"/>
    <w:p>
      <w:pPr>
        <w:spacing w:after="0"/>
        <w:ind w:left="0"/>
        <w:jc w:val="both"/>
      </w:pPr>
      <w:r>
        <w:rPr>
          <w:rFonts w:ascii="Times New Roman"/>
          <w:b w:val="false"/>
          <w:i w:val="false"/>
          <w:color w:val="000000"/>
          <w:sz w:val="28"/>
        </w:rPr>
        <w:t>
      2) оформляется новый сертификат соответствия с сохранением регистрационного номера продлеваемого сертификата соответствия и указанием номенклатуры продукции и количества, на которое продлевается сертификат соответствия.</w:t>
      </w:r>
    </w:p>
    <w:bookmarkEnd w:id="198"/>
    <w:bookmarkStart w:name="z177" w:id="199"/>
    <w:p>
      <w:pPr>
        <w:spacing w:after="0"/>
        <w:ind w:left="0"/>
        <w:jc w:val="both"/>
      </w:pPr>
      <w:r>
        <w:rPr>
          <w:rFonts w:ascii="Times New Roman"/>
          <w:b w:val="false"/>
          <w:i w:val="false"/>
          <w:color w:val="000000"/>
          <w:sz w:val="28"/>
        </w:rPr>
        <w:t>
      56. Если срок действия сертификата соответствия, выданного на продукцию серийного производства, закончился, а продукция, выпущенная в период его действия, находится на стадии реализации, то действие сертификата соответствия продлевается на весь срок годности или хранения продукции при наличии соблюдения условий ее хранения.</w:t>
      </w:r>
    </w:p>
    <w:bookmarkEnd w:id="199"/>
    <w:bookmarkStart w:name="z718" w:id="200"/>
    <w:p>
      <w:pPr>
        <w:spacing w:after="0"/>
        <w:ind w:left="0"/>
        <w:jc w:val="both"/>
      </w:pPr>
      <w:r>
        <w:rPr>
          <w:rFonts w:ascii="Times New Roman"/>
          <w:b w:val="false"/>
          <w:i w:val="false"/>
          <w:color w:val="000000"/>
          <w:sz w:val="28"/>
        </w:rPr>
        <w:t>
      При этом периодическая оценка содержит следующие виды работ:</w:t>
      </w:r>
    </w:p>
    <w:bookmarkEnd w:id="200"/>
    <w:bookmarkStart w:name="z719" w:id="201"/>
    <w:p>
      <w:pPr>
        <w:spacing w:after="0"/>
        <w:ind w:left="0"/>
        <w:jc w:val="both"/>
      </w:pPr>
      <w:r>
        <w:rPr>
          <w:rFonts w:ascii="Times New Roman"/>
          <w:b w:val="false"/>
          <w:i w:val="false"/>
          <w:color w:val="000000"/>
          <w:sz w:val="28"/>
        </w:rPr>
        <w:t>
      анализ поступающей информации о сертифицированной продукции, процесса;</w:t>
      </w:r>
    </w:p>
    <w:bookmarkEnd w:id="201"/>
    <w:bookmarkStart w:name="z720" w:id="202"/>
    <w:p>
      <w:pPr>
        <w:spacing w:after="0"/>
        <w:ind w:left="0"/>
        <w:jc w:val="both"/>
      </w:pPr>
      <w:r>
        <w:rPr>
          <w:rFonts w:ascii="Times New Roman"/>
          <w:b w:val="false"/>
          <w:i w:val="false"/>
          <w:color w:val="000000"/>
          <w:sz w:val="28"/>
        </w:rPr>
        <w:t>
      проверка соблюдения условий хранения продукции.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56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181" w:id="203"/>
    <w:p>
      <w:pPr>
        <w:spacing w:after="0"/>
        <w:ind w:left="0"/>
        <w:jc w:val="both"/>
      </w:pPr>
      <w:r>
        <w:rPr>
          <w:rFonts w:ascii="Times New Roman"/>
          <w:b w:val="false"/>
          <w:i w:val="false"/>
          <w:color w:val="000000"/>
          <w:sz w:val="28"/>
        </w:rPr>
        <w:t>
      57. При внесении изменений в конструкцию (состав) продукции или технологию ее производства, которые влияют на показатели, удостоверяемые при сертификации, владелец сертификата соответствия незамедлительно уведомляет об этом ОПС, выдавший сертификат соответствия. ОПС анализирует полученную информацию и определяет степень влияния изменений на соответствие продукции.</w:t>
      </w:r>
    </w:p>
    <w:bookmarkEnd w:id="203"/>
    <w:bookmarkStart w:name="z182" w:id="204"/>
    <w:p>
      <w:pPr>
        <w:spacing w:after="0"/>
        <w:ind w:left="0"/>
        <w:jc w:val="both"/>
      </w:pPr>
      <w:r>
        <w:rPr>
          <w:rFonts w:ascii="Times New Roman"/>
          <w:b w:val="false"/>
          <w:i w:val="false"/>
          <w:color w:val="000000"/>
          <w:sz w:val="28"/>
        </w:rPr>
        <w:t>
      58. По результатам анализа ОПС, в зависимости от степени влияния изменений на соответствие продукции, принимает решение либо о приостановке действия сертификата соответствия и проведении внеочередной периодической оценки, либо, в случае, если внесенные изменения не влияют на соответствие продукции, о продолжении действия сертификата соответствия.</w:t>
      </w:r>
    </w:p>
    <w:bookmarkEnd w:id="204"/>
    <w:bookmarkStart w:name="z183" w:id="205"/>
    <w:p>
      <w:pPr>
        <w:spacing w:after="0"/>
        <w:ind w:left="0"/>
        <w:jc w:val="both"/>
      </w:pPr>
      <w:r>
        <w:rPr>
          <w:rFonts w:ascii="Times New Roman"/>
          <w:b w:val="false"/>
          <w:i w:val="false"/>
          <w:color w:val="000000"/>
          <w:sz w:val="28"/>
        </w:rPr>
        <w:t>
      59. Если требования, установленные в технических регламентах и (или) документах по стандартизации на продукцию, прошедшую подтверждение соответствия этим техническим регламентам и (или) документам по стандартизации изменены на более жесткие или в технических регламентах и (или) документах по стандартизации на продукцию добавлены дополнительные требования для продукции, соответствие которым проверяется только после проведения испытаний, действие сертификата соответствия прекращается по истечении переходного периода к указанным требованиям.</w:t>
      </w:r>
    </w:p>
    <w:bookmarkEnd w:id="205"/>
    <w:bookmarkStart w:name="z184" w:id="206"/>
    <w:p>
      <w:pPr>
        <w:spacing w:after="0"/>
        <w:ind w:left="0"/>
        <w:jc w:val="both"/>
      </w:pPr>
      <w:r>
        <w:rPr>
          <w:rFonts w:ascii="Times New Roman"/>
          <w:b w:val="false"/>
          <w:i w:val="false"/>
          <w:color w:val="000000"/>
          <w:sz w:val="28"/>
        </w:rPr>
        <w:t>
      60. В сопроводительной технической (проектной и (или) конструкторской, и (или) технологической, и (или) эксплуатационной), эксплуатационной документации, прилагаемой к сертифицированной продукции (технический паспорт, руководство по эксплуатации, документы, прямо или косвенно подтверждающие соответствие продукции), а также в товаросопроводительной документации допускается указание информации о проведенной сертификации с указанием номера сертификата соответствия и срока его действия.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07"/>
    <w:p>
      <w:pPr>
        <w:spacing w:after="0"/>
        <w:ind w:left="0"/>
        <w:jc w:val="both"/>
      </w:pPr>
      <w:r>
        <w:rPr>
          <w:rFonts w:ascii="Times New Roman"/>
          <w:b w:val="false"/>
          <w:i w:val="false"/>
          <w:color w:val="000000"/>
          <w:sz w:val="28"/>
        </w:rPr>
        <w:t>
      61. Сертификат соответствия формируется в электронном виде и заверяется ЭЦП эксперта-аудитора и руководителя ОПС или уполномоченного им лица.</w:t>
      </w:r>
    </w:p>
    <w:bookmarkEnd w:id="207"/>
    <w:bookmarkStart w:name="z186" w:id="208"/>
    <w:p>
      <w:pPr>
        <w:spacing w:after="0"/>
        <w:ind w:left="0"/>
        <w:jc w:val="both"/>
      </w:pPr>
      <w:r>
        <w:rPr>
          <w:rFonts w:ascii="Times New Roman"/>
          <w:b w:val="false"/>
          <w:i w:val="false"/>
          <w:color w:val="000000"/>
          <w:sz w:val="28"/>
        </w:rPr>
        <w:t>
      62. Материалы по сертификации и информация о количестве выданных сертификатов соответствия вместе с документами, на основании которых он был выдан, хранятся в информационной системе технического регулирования на постоянной основе. ОПС уведомляет заявителя, потребителей, уполномоченный орган и других заинтересованных лиц о приостановлении действия или прекращении действия сертификата соответствия.</w:t>
      </w:r>
    </w:p>
    <w:bookmarkEnd w:id="208"/>
    <w:bookmarkStart w:name="z187" w:id="209"/>
    <w:p>
      <w:pPr>
        <w:spacing w:after="0"/>
        <w:ind w:left="0"/>
        <w:jc w:val="both"/>
      </w:pPr>
      <w:r>
        <w:rPr>
          <w:rFonts w:ascii="Times New Roman"/>
          <w:b w:val="false"/>
          <w:i w:val="false"/>
          <w:color w:val="000000"/>
          <w:sz w:val="28"/>
        </w:rPr>
        <w:t>
      63. В случае если несоответствия были устранены в установленные ОПС сроки, действие сертификата соответствия возобновляется.</w:t>
      </w:r>
    </w:p>
    <w:bookmarkEnd w:id="209"/>
    <w:bookmarkStart w:name="z188" w:id="210"/>
    <w:p>
      <w:pPr>
        <w:spacing w:after="0"/>
        <w:ind w:left="0"/>
        <w:jc w:val="left"/>
      </w:pPr>
      <w:r>
        <w:rPr>
          <w:rFonts w:ascii="Times New Roman"/>
          <w:b/>
          <w:i w:val="false"/>
          <w:color w:val="000000"/>
        </w:rPr>
        <w:t xml:space="preserve"> Параграф 7. Маркировка продукции знаком соответствия</w:t>
      </w:r>
    </w:p>
    <w:bookmarkEnd w:id="210"/>
    <w:bookmarkStart w:name="z189" w:id="211"/>
    <w:p>
      <w:pPr>
        <w:spacing w:after="0"/>
        <w:ind w:left="0"/>
        <w:jc w:val="both"/>
      </w:pPr>
      <w:r>
        <w:rPr>
          <w:rFonts w:ascii="Times New Roman"/>
          <w:b w:val="false"/>
          <w:i w:val="false"/>
          <w:color w:val="000000"/>
          <w:sz w:val="28"/>
        </w:rPr>
        <w:t>
      64. Изготовитель, импортер, уполномоченное изготовителем лицо, продавец, получившие сертификат соответствия, вправе применять знак соответствия любыми удобными для них установленными национальными стандартами способами.</w:t>
      </w:r>
    </w:p>
    <w:bookmarkEnd w:id="211"/>
    <w:bookmarkStart w:name="z190" w:id="212"/>
    <w:p>
      <w:pPr>
        <w:spacing w:after="0"/>
        <w:ind w:left="0"/>
        <w:jc w:val="both"/>
      </w:pPr>
      <w:r>
        <w:rPr>
          <w:rFonts w:ascii="Times New Roman"/>
          <w:b w:val="false"/>
          <w:i w:val="false"/>
          <w:color w:val="000000"/>
          <w:sz w:val="28"/>
        </w:rPr>
        <w:t>
      65. Маркирование продукции знаком соответствия осуществляет изготовитель, импортер, уполномоченное изготовителем лицо, продавец, на основании сертификата соответствия, зарегистрированного в реестре технического регулирования в порядке, установленном законодательством Республики Казахстан в области технического регулирования.</w:t>
      </w:r>
    </w:p>
    <w:bookmarkEnd w:id="212"/>
    <w:bookmarkStart w:name="z191" w:id="213"/>
    <w:p>
      <w:pPr>
        <w:spacing w:after="0"/>
        <w:ind w:left="0"/>
        <w:jc w:val="both"/>
      </w:pPr>
      <w:r>
        <w:rPr>
          <w:rFonts w:ascii="Times New Roman"/>
          <w:b w:val="false"/>
          <w:i w:val="false"/>
          <w:color w:val="000000"/>
          <w:sz w:val="28"/>
        </w:rPr>
        <w:t>
      66. Изображение знака соответствия, технические требования к нему и порядок маркировки определяются национальными стандартами.</w:t>
      </w:r>
    </w:p>
    <w:bookmarkEnd w:id="213"/>
    <w:bookmarkStart w:name="z192" w:id="214"/>
    <w:p>
      <w:pPr>
        <w:spacing w:after="0"/>
        <w:ind w:left="0"/>
        <w:jc w:val="left"/>
      </w:pPr>
      <w:r>
        <w:rPr>
          <w:rFonts w:ascii="Times New Roman"/>
          <w:b/>
          <w:i w:val="false"/>
          <w:color w:val="000000"/>
        </w:rPr>
        <w:t xml:space="preserve"> Глава 3. Декларирование соответствия продукции</w:t>
      </w:r>
    </w:p>
    <w:bookmarkEnd w:id="214"/>
    <w:bookmarkStart w:name="z193" w:id="215"/>
    <w:p>
      <w:pPr>
        <w:spacing w:after="0"/>
        <w:ind w:left="0"/>
        <w:jc w:val="left"/>
      </w:pPr>
      <w:r>
        <w:rPr>
          <w:rFonts w:ascii="Times New Roman"/>
          <w:b/>
          <w:i w:val="false"/>
          <w:color w:val="000000"/>
        </w:rPr>
        <w:t xml:space="preserve"> Параграф 1. Общие положения</w:t>
      </w:r>
    </w:p>
    <w:bookmarkEnd w:id="215"/>
    <w:bookmarkStart w:name="z194" w:id="216"/>
    <w:p>
      <w:pPr>
        <w:spacing w:after="0"/>
        <w:ind w:left="0"/>
        <w:jc w:val="both"/>
      </w:pPr>
      <w:r>
        <w:rPr>
          <w:rFonts w:ascii="Times New Roman"/>
          <w:b w:val="false"/>
          <w:i w:val="false"/>
          <w:color w:val="000000"/>
          <w:sz w:val="28"/>
        </w:rPr>
        <w:t>
      67. Декларация о соответствии оформляется в отношении продукции, подлежащей обязательному подтверждению соответствия, в случае, если это предусмотрено техническими регламентами.</w:t>
      </w:r>
    </w:p>
    <w:bookmarkEnd w:id="216"/>
    <w:bookmarkStart w:name="z195" w:id="217"/>
    <w:p>
      <w:pPr>
        <w:spacing w:after="0"/>
        <w:ind w:left="0"/>
        <w:jc w:val="both"/>
      </w:pPr>
      <w:r>
        <w:rPr>
          <w:rFonts w:ascii="Times New Roman"/>
          <w:b w:val="false"/>
          <w:i w:val="false"/>
          <w:color w:val="000000"/>
          <w:sz w:val="28"/>
        </w:rPr>
        <w:t xml:space="preserve">
      Декларация о соответствии и приложение к декларации о соответствии содержит сведения указанные в </w:t>
      </w:r>
      <w:r>
        <w:rPr>
          <w:rFonts w:ascii="Times New Roman"/>
          <w:b w:val="false"/>
          <w:i w:val="false"/>
          <w:color w:val="000000"/>
          <w:sz w:val="28"/>
        </w:rPr>
        <w:t>главе 6</w:t>
      </w:r>
      <w:r>
        <w:rPr>
          <w:rFonts w:ascii="Times New Roman"/>
          <w:b w:val="false"/>
          <w:i w:val="false"/>
          <w:color w:val="000000"/>
          <w:sz w:val="28"/>
        </w:rPr>
        <w:t xml:space="preserve"> и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17"/>
    <w:bookmarkStart w:name="z196" w:id="218"/>
    <w:p>
      <w:pPr>
        <w:spacing w:after="0"/>
        <w:ind w:left="0"/>
        <w:jc w:val="both"/>
      </w:pPr>
      <w:r>
        <w:rPr>
          <w:rFonts w:ascii="Times New Roman"/>
          <w:b w:val="false"/>
          <w:i w:val="false"/>
          <w:color w:val="000000"/>
          <w:sz w:val="28"/>
        </w:rPr>
        <w:t>
      68. Лицами, принимающими декларацию о соответствии, являются изготовитель, импортер, уполномоченное изготовителем лицо, продавец.</w:t>
      </w:r>
    </w:p>
    <w:bookmarkEnd w:id="218"/>
    <w:bookmarkStart w:name="z197" w:id="219"/>
    <w:p>
      <w:pPr>
        <w:spacing w:after="0"/>
        <w:ind w:left="0"/>
        <w:jc w:val="both"/>
      </w:pPr>
      <w:r>
        <w:rPr>
          <w:rFonts w:ascii="Times New Roman"/>
          <w:b w:val="false"/>
          <w:i w:val="false"/>
          <w:color w:val="000000"/>
          <w:sz w:val="28"/>
        </w:rPr>
        <w:t>
      Декларация принимается в отношении конкретной продукции или группы однородной продукции, на которую установлены единые требования, подлежащие подтверждению соответствия.</w:t>
      </w:r>
    </w:p>
    <w:bookmarkEnd w:id="219"/>
    <w:bookmarkStart w:name="z198" w:id="220"/>
    <w:p>
      <w:pPr>
        <w:spacing w:after="0"/>
        <w:ind w:left="0"/>
        <w:jc w:val="both"/>
      </w:pPr>
      <w:r>
        <w:rPr>
          <w:rFonts w:ascii="Times New Roman"/>
          <w:b w:val="false"/>
          <w:i w:val="false"/>
          <w:color w:val="000000"/>
          <w:sz w:val="28"/>
        </w:rPr>
        <w:t>
      69. Декларирование соответствия осуществляется:</w:t>
      </w:r>
    </w:p>
    <w:bookmarkEnd w:id="220"/>
    <w:bookmarkStart w:name="z199" w:id="221"/>
    <w:p>
      <w:pPr>
        <w:spacing w:after="0"/>
        <w:ind w:left="0"/>
        <w:jc w:val="both"/>
      </w:pPr>
      <w:r>
        <w:rPr>
          <w:rFonts w:ascii="Times New Roman"/>
          <w:b w:val="false"/>
          <w:i w:val="false"/>
          <w:color w:val="000000"/>
          <w:sz w:val="28"/>
        </w:rPr>
        <w:t>
      1) принятием декларации о соответствии на основании собственных доказательств;</w:t>
      </w:r>
    </w:p>
    <w:bookmarkEnd w:id="221"/>
    <w:bookmarkStart w:name="z200" w:id="222"/>
    <w:p>
      <w:pPr>
        <w:spacing w:after="0"/>
        <w:ind w:left="0"/>
        <w:jc w:val="both"/>
      </w:pPr>
      <w:r>
        <w:rPr>
          <w:rFonts w:ascii="Times New Roman"/>
          <w:b w:val="false"/>
          <w:i w:val="false"/>
          <w:color w:val="000000"/>
          <w:sz w:val="28"/>
        </w:rPr>
        <w:t>
      2) принятием декларации о соответствии на основании доказательств, полученных при участии ОПС систем менеджмента качества и (или) аккредитованной лаборатории, и (или) ОПС.</w:t>
      </w:r>
    </w:p>
    <w:bookmarkEnd w:id="222"/>
    <w:bookmarkStart w:name="z201" w:id="223"/>
    <w:p>
      <w:pPr>
        <w:spacing w:after="0"/>
        <w:ind w:left="0"/>
        <w:jc w:val="both"/>
      </w:pPr>
      <w:r>
        <w:rPr>
          <w:rFonts w:ascii="Times New Roman"/>
          <w:b w:val="false"/>
          <w:i w:val="false"/>
          <w:color w:val="000000"/>
          <w:sz w:val="28"/>
        </w:rPr>
        <w:t>
      Перечень документов, которые допускается использовать в качестве доказательств для подтверждения соответствия, определяется соответствующим техническим регламентом.</w:t>
      </w:r>
    </w:p>
    <w:bookmarkEnd w:id="223"/>
    <w:bookmarkStart w:name="z202" w:id="224"/>
    <w:p>
      <w:pPr>
        <w:spacing w:after="0"/>
        <w:ind w:left="0"/>
        <w:jc w:val="both"/>
      </w:pPr>
      <w:r>
        <w:rPr>
          <w:rFonts w:ascii="Times New Roman"/>
          <w:b w:val="false"/>
          <w:i w:val="false"/>
          <w:color w:val="000000"/>
          <w:sz w:val="28"/>
        </w:rPr>
        <w:t>
      70. В качестве доказательств используются техническая документация (проектная и (или) конструкторская, и (или) технологическая, и (или) эксплуатационная) и иная документация прямо или косвенно подтверждающая соответствие продукции,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установленным техническими регламентами.</w:t>
      </w:r>
    </w:p>
    <w:bookmarkEnd w:id="224"/>
    <w:bookmarkStart w:name="z203" w:id="225"/>
    <w:p>
      <w:pPr>
        <w:spacing w:after="0"/>
        <w:ind w:left="0"/>
        <w:jc w:val="both"/>
      </w:pPr>
      <w:r>
        <w:rPr>
          <w:rFonts w:ascii="Times New Roman"/>
          <w:b w:val="false"/>
          <w:i w:val="false"/>
          <w:color w:val="000000"/>
          <w:sz w:val="28"/>
        </w:rPr>
        <w:t>
      При декларировании соответствия на основании собственных доказательств и доказательств, полученных с участием ОПС, заявитель по своему выбору в дополнение к собственным доказательствам вправе использовать протоколы исследований (испытаний) и измерений, проведенных в лаборатории, представлять сертификат соответствия системы менеджмента качества.</w:t>
      </w:r>
    </w:p>
    <w:bookmarkEnd w:id="225"/>
    <w:bookmarkStart w:name="z204" w:id="226"/>
    <w:p>
      <w:pPr>
        <w:spacing w:after="0"/>
        <w:ind w:left="0"/>
        <w:jc w:val="both"/>
      </w:pPr>
      <w:r>
        <w:rPr>
          <w:rFonts w:ascii="Times New Roman"/>
          <w:b w:val="false"/>
          <w:i w:val="false"/>
          <w:color w:val="000000"/>
          <w:sz w:val="28"/>
        </w:rPr>
        <w:t>
      Сертификат соответствия системы менеджмента качества допускается использовать в составе доказательств при принятии декларации о соответствии, за исключением случая, если для такой продукции техническими регламентами предусмотрена иная форма подтверждения соответствия.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27"/>
    <w:p>
      <w:pPr>
        <w:spacing w:after="0"/>
        <w:ind w:left="0"/>
        <w:jc w:val="left"/>
      </w:pPr>
      <w:r>
        <w:rPr>
          <w:rFonts w:ascii="Times New Roman"/>
          <w:b/>
          <w:i w:val="false"/>
          <w:color w:val="000000"/>
        </w:rPr>
        <w:t xml:space="preserve"> Параграф 2. Подача и рассмотрение заявки</w:t>
      </w:r>
    </w:p>
    <w:bookmarkEnd w:id="227"/>
    <w:bookmarkStart w:name="z206" w:id="228"/>
    <w:p>
      <w:pPr>
        <w:spacing w:after="0"/>
        <w:ind w:left="0"/>
        <w:jc w:val="both"/>
      </w:pPr>
      <w:r>
        <w:rPr>
          <w:rFonts w:ascii="Times New Roman"/>
          <w:b w:val="false"/>
          <w:i w:val="false"/>
          <w:color w:val="000000"/>
          <w:sz w:val="28"/>
        </w:rPr>
        <w:t>
      71. Для регистрации декларации о соответствии, заявитель представляет в ОПС:</w:t>
      </w:r>
    </w:p>
    <w:bookmarkEnd w:id="228"/>
    <w:bookmarkStart w:name="z207" w:id="229"/>
    <w:p>
      <w:pPr>
        <w:spacing w:after="0"/>
        <w:ind w:left="0"/>
        <w:jc w:val="both"/>
      </w:pPr>
      <w:r>
        <w:rPr>
          <w:rFonts w:ascii="Times New Roman"/>
          <w:b w:val="false"/>
          <w:i w:val="false"/>
          <w:color w:val="000000"/>
          <w:sz w:val="28"/>
        </w:rPr>
        <w:t>
      1) заявку о регистрации декларации о соответствии в информационной системе технического регулирования, содержащую следующие сведения:</w:t>
      </w:r>
    </w:p>
    <w:bookmarkEnd w:id="229"/>
    <w:bookmarkStart w:name="z208" w:id="230"/>
    <w:p>
      <w:pPr>
        <w:spacing w:after="0"/>
        <w:ind w:left="0"/>
        <w:jc w:val="both"/>
      </w:pPr>
      <w:r>
        <w:rPr>
          <w:rFonts w:ascii="Times New Roman"/>
          <w:b w:val="false"/>
          <w:i w:val="false"/>
          <w:color w:val="000000"/>
          <w:sz w:val="28"/>
        </w:rPr>
        <w:t>
      полное наименования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его наличии),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бизнес-идентификационный номер (далее – БИН) или индивидуальный идентификационный номер (далее – ИИН) заявителя, номер телефона и адрес электронной почты;</w:t>
      </w:r>
    </w:p>
    <w:bookmarkEnd w:id="230"/>
    <w:bookmarkStart w:name="z209" w:id="231"/>
    <w:p>
      <w:pPr>
        <w:spacing w:after="0"/>
        <w:ind w:left="0"/>
        <w:jc w:val="both"/>
      </w:pPr>
      <w:r>
        <w:rPr>
          <w:rFonts w:ascii="Times New Roman"/>
          <w:b w:val="false"/>
          <w:i w:val="false"/>
          <w:color w:val="000000"/>
          <w:sz w:val="28"/>
        </w:rPr>
        <w:t>
      полное наименование изготовителя продукции,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его наличии),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231"/>
    <w:bookmarkStart w:name="z210" w:id="232"/>
    <w:p>
      <w:pPr>
        <w:spacing w:after="0"/>
        <w:ind w:left="0"/>
        <w:jc w:val="both"/>
      </w:pPr>
      <w:r>
        <w:rPr>
          <w:rFonts w:ascii="Times New Roman"/>
          <w:b w:val="false"/>
          <w:i w:val="false"/>
          <w:color w:val="000000"/>
          <w:sz w:val="28"/>
        </w:rPr>
        <w:t>
      наименование и обозначение продукции и (или) иное условное обозначение, присвоенное изготовителем продукции (при его наличии);</w:t>
      </w:r>
    </w:p>
    <w:bookmarkEnd w:id="232"/>
    <w:bookmarkStart w:name="z211" w:id="233"/>
    <w:p>
      <w:pPr>
        <w:spacing w:after="0"/>
        <w:ind w:left="0"/>
        <w:jc w:val="both"/>
      </w:pPr>
      <w:r>
        <w:rPr>
          <w:rFonts w:ascii="Times New Roman"/>
          <w:b w:val="false"/>
          <w:i w:val="false"/>
          <w:color w:val="000000"/>
          <w:sz w:val="28"/>
        </w:rPr>
        <w:t>
      название продукции (при его наличии);</w:t>
      </w:r>
    </w:p>
    <w:bookmarkEnd w:id="233"/>
    <w:bookmarkStart w:name="z212" w:id="234"/>
    <w:p>
      <w:pPr>
        <w:spacing w:after="0"/>
        <w:ind w:left="0"/>
        <w:jc w:val="both"/>
      </w:pPr>
      <w:r>
        <w:rPr>
          <w:rFonts w:ascii="Times New Roman"/>
          <w:b w:val="false"/>
          <w:i w:val="false"/>
          <w:color w:val="000000"/>
          <w:sz w:val="28"/>
        </w:rPr>
        <w:t>
      сведения о продукции, обеспечивающие ее идентификацию (при их наличии);</w:t>
      </w:r>
    </w:p>
    <w:bookmarkEnd w:id="234"/>
    <w:bookmarkStart w:name="z213" w:id="235"/>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(технический регламент и (или) документ по стандартизации);</w:t>
      </w:r>
    </w:p>
    <w:bookmarkEnd w:id="235"/>
    <w:bookmarkStart w:name="z214" w:id="236"/>
    <w:p>
      <w:pPr>
        <w:spacing w:after="0"/>
        <w:ind w:left="0"/>
        <w:jc w:val="both"/>
      </w:pPr>
      <w:r>
        <w:rPr>
          <w:rFonts w:ascii="Times New Roman"/>
          <w:b w:val="false"/>
          <w:i w:val="false"/>
          <w:color w:val="000000"/>
          <w:sz w:val="28"/>
        </w:rPr>
        <w:t>
      код (коды) продукции в соответствии с ТНВЭД ЕАЭС и GTIN (Глобальный идентификационный номер единицы товара) или N/KZ TIN (Национальный/Казахстанский идентификационный номер единицы товара);</w:t>
      </w:r>
    </w:p>
    <w:bookmarkEnd w:id="236"/>
    <w:bookmarkStart w:name="z215" w:id="237"/>
    <w:p>
      <w:pPr>
        <w:spacing w:after="0"/>
        <w:ind w:left="0"/>
        <w:jc w:val="both"/>
      </w:pPr>
      <w:r>
        <w:rPr>
          <w:rFonts w:ascii="Times New Roman"/>
          <w:b w:val="false"/>
          <w:i w:val="false"/>
          <w:color w:val="000000"/>
          <w:sz w:val="28"/>
        </w:rPr>
        <w:t>
      наименование объекта декларирования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и период выпуска, для единичного изделия – заводской номер изделия и дата выпуска. Для партии продукции и единичного изделия указываются реквизиты товаросопроводительной документации, идентифицирующей партию продукции (в том числе ее размер) или единичное изделие;</w:t>
      </w:r>
    </w:p>
    <w:bookmarkEnd w:id="237"/>
    <w:bookmarkStart w:name="z216" w:id="238"/>
    <w:p>
      <w:pPr>
        <w:spacing w:after="0"/>
        <w:ind w:left="0"/>
        <w:jc w:val="both"/>
      </w:pPr>
      <w:r>
        <w:rPr>
          <w:rFonts w:ascii="Times New Roman"/>
          <w:b w:val="false"/>
          <w:i w:val="false"/>
          <w:color w:val="000000"/>
          <w:sz w:val="28"/>
        </w:rPr>
        <w:t>
      наименование технического регламента, документа по стандартизации, требованиям которого соответствует продукция;</w:t>
      </w:r>
    </w:p>
    <w:bookmarkEnd w:id="238"/>
    <w:bookmarkStart w:name="z217" w:id="239"/>
    <w:p>
      <w:pPr>
        <w:spacing w:after="0"/>
        <w:ind w:left="0"/>
        <w:jc w:val="both"/>
      </w:pPr>
      <w:r>
        <w:rPr>
          <w:rFonts w:ascii="Times New Roman"/>
          <w:b w:val="false"/>
          <w:i w:val="false"/>
          <w:color w:val="000000"/>
          <w:sz w:val="28"/>
        </w:rPr>
        <w:t>
      2) доказательственные материалы, перечисленные в пункте 70 настоящих Правил;</w:t>
      </w:r>
    </w:p>
    <w:bookmarkEnd w:id="239"/>
    <w:bookmarkStart w:name="z218" w:id="240"/>
    <w:p>
      <w:pPr>
        <w:spacing w:after="0"/>
        <w:ind w:left="0"/>
        <w:jc w:val="both"/>
      </w:pPr>
      <w:r>
        <w:rPr>
          <w:rFonts w:ascii="Times New Roman"/>
          <w:b w:val="false"/>
          <w:i w:val="false"/>
          <w:color w:val="000000"/>
          <w:sz w:val="28"/>
        </w:rPr>
        <w:t>
      3) документы, подтверждающие стабильность производства продукции;</w:t>
      </w:r>
    </w:p>
    <w:bookmarkEnd w:id="240"/>
    <w:bookmarkStart w:name="z219" w:id="241"/>
    <w:p>
      <w:pPr>
        <w:spacing w:after="0"/>
        <w:ind w:left="0"/>
        <w:jc w:val="both"/>
      </w:pPr>
      <w:r>
        <w:rPr>
          <w:rFonts w:ascii="Times New Roman"/>
          <w:b w:val="false"/>
          <w:i w:val="false"/>
          <w:color w:val="000000"/>
          <w:sz w:val="28"/>
        </w:rPr>
        <w:t>
      4) документы, подтверждающие техническую компетентность испытательных лабораторий предприятия-изготовителя (исполнителя) (аттестаты аккредитации или иные эквивалентные им документы и сведения) или договор с аккредитованными лабораториями на проведение испытаний, предусмотренных технологическим процессом изготовления продукции и техническими регламентами, документами по стандартизации на данную продукцию.</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42"/>
    <w:p>
      <w:pPr>
        <w:spacing w:after="0"/>
        <w:ind w:left="0"/>
        <w:jc w:val="both"/>
      </w:pPr>
      <w:r>
        <w:rPr>
          <w:rFonts w:ascii="Times New Roman"/>
          <w:b w:val="false"/>
          <w:i w:val="false"/>
          <w:color w:val="000000"/>
          <w:sz w:val="28"/>
        </w:rPr>
        <w:t>
      72. ОПС рассматривает представленную заявителем заявку о регистрации декларации о соответствии и сведения на предмет:</w:t>
      </w:r>
    </w:p>
    <w:bookmarkEnd w:id="242"/>
    <w:bookmarkStart w:name="z221" w:id="243"/>
    <w:p>
      <w:pPr>
        <w:spacing w:after="0"/>
        <w:ind w:left="0"/>
        <w:jc w:val="both"/>
      </w:pPr>
      <w:r>
        <w:rPr>
          <w:rFonts w:ascii="Times New Roman"/>
          <w:b w:val="false"/>
          <w:i w:val="false"/>
          <w:color w:val="000000"/>
          <w:sz w:val="28"/>
        </w:rPr>
        <w:t>
      1) соблюдения требований к оформлению декларации о соответствии, установленных в настоящих Правилах;</w:t>
      </w:r>
    </w:p>
    <w:bookmarkEnd w:id="243"/>
    <w:bookmarkStart w:name="z222" w:id="244"/>
    <w:p>
      <w:pPr>
        <w:spacing w:after="0"/>
        <w:ind w:left="0"/>
        <w:jc w:val="both"/>
      </w:pPr>
      <w:r>
        <w:rPr>
          <w:rFonts w:ascii="Times New Roman"/>
          <w:b w:val="false"/>
          <w:i w:val="false"/>
          <w:color w:val="000000"/>
          <w:sz w:val="28"/>
        </w:rPr>
        <w:t xml:space="preserve">
      2) полноты представления документов и сведений, предусмотренных </w:t>
      </w:r>
      <w:r>
        <w:rPr>
          <w:rFonts w:ascii="Times New Roman"/>
          <w:b w:val="false"/>
          <w:i w:val="false"/>
          <w:color w:val="000000"/>
          <w:sz w:val="28"/>
        </w:rPr>
        <w:t>пунктами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настоящих Правил;</w:t>
      </w:r>
    </w:p>
    <w:bookmarkEnd w:id="244"/>
    <w:bookmarkStart w:name="z223" w:id="245"/>
    <w:p>
      <w:pPr>
        <w:spacing w:after="0"/>
        <w:ind w:left="0"/>
        <w:jc w:val="both"/>
      </w:pPr>
      <w:r>
        <w:rPr>
          <w:rFonts w:ascii="Times New Roman"/>
          <w:b w:val="false"/>
          <w:i w:val="false"/>
          <w:color w:val="000000"/>
          <w:sz w:val="28"/>
        </w:rPr>
        <w:t>
      3) полноты и правильности указания технических регламентов, документов по стандартизации, предусмотренных для подтверждения соответствия данной продукции.</w:t>
      </w:r>
    </w:p>
    <w:bookmarkEnd w:id="245"/>
    <w:bookmarkStart w:name="z224" w:id="246"/>
    <w:p>
      <w:pPr>
        <w:spacing w:after="0"/>
        <w:ind w:left="0"/>
        <w:jc w:val="left"/>
      </w:pPr>
      <w:r>
        <w:rPr>
          <w:rFonts w:ascii="Times New Roman"/>
          <w:b/>
          <w:i w:val="false"/>
          <w:color w:val="000000"/>
        </w:rPr>
        <w:t xml:space="preserve"> Параграф 3. Регистрация декларации о соответствии</w:t>
      </w:r>
    </w:p>
    <w:bookmarkEnd w:id="246"/>
    <w:bookmarkStart w:name="z225" w:id="247"/>
    <w:p>
      <w:pPr>
        <w:spacing w:after="0"/>
        <w:ind w:left="0"/>
        <w:jc w:val="both"/>
      </w:pPr>
      <w:r>
        <w:rPr>
          <w:rFonts w:ascii="Times New Roman"/>
          <w:b w:val="false"/>
          <w:i w:val="false"/>
          <w:color w:val="000000"/>
          <w:sz w:val="28"/>
        </w:rPr>
        <w:t xml:space="preserve">
      73. По результатам рассмотрения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настоящих Правил документов и сведений, представленных заявителем, ОПС осуществляет регистрацию декларации о соответствии в реестре технического регулирования посредством информационной системы технического регулирования, либо уведомляет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bookmarkEnd w:id="247"/>
    <w:bookmarkStart w:name="z226" w:id="248"/>
    <w:p>
      <w:pPr>
        <w:spacing w:after="0"/>
        <w:ind w:left="0"/>
        <w:jc w:val="both"/>
      </w:pPr>
      <w:r>
        <w:rPr>
          <w:rFonts w:ascii="Times New Roman"/>
          <w:b w:val="false"/>
          <w:i w:val="false"/>
          <w:color w:val="000000"/>
          <w:sz w:val="28"/>
        </w:rPr>
        <w:t>
      Декларация о соответствии, либо уведомление об отказе в регистрации декларации о соответствии направляется заявителю посредством информационной системы технического регулирования.</w:t>
      </w:r>
    </w:p>
    <w:bookmarkEnd w:id="248"/>
    <w:bookmarkStart w:name="z227" w:id="249"/>
    <w:p>
      <w:pPr>
        <w:spacing w:after="0"/>
        <w:ind w:left="0"/>
        <w:jc w:val="both"/>
      </w:pPr>
      <w:r>
        <w:rPr>
          <w:rFonts w:ascii="Times New Roman"/>
          <w:b w:val="false"/>
          <w:i w:val="false"/>
          <w:color w:val="000000"/>
          <w:sz w:val="28"/>
        </w:rPr>
        <w:t>
      74. Основаниями для отказа в регистрации декларации о соответствии являются:</w:t>
      </w:r>
    </w:p>
    <w:bookmarkEnd w:id="249"/>
    <w:bookmarkStart w:name="z228" w:id="250"/>
    <w:p>
      <w:pPr>
        <w:spacing w:after="0"/>
        <w:ind w:left="0"/>
        <w:jc w:val="both"/>
      </w:pPr>
      <w:r>
        <w:rPr>
          <w:rFonts w:ascii="Times New Roman"/>
          <w:b w:val="false"/>
          <w:i w:val="false"/>
          <w:color w:val="000000"/>
          <w:sz w:val="28"/>
        </w:rPr>
        <w:t xml:space="preserve">
      1) представление не в полном объеме документов и сведений, предусмотренных </w:t>
      </w:r>
      <w:r>
        <w:rPr>
          <w:rFonts w:ascii="Times New Roman"/>
          <w:b w:val="false"/>
          <w:i w:val="false"/>
          <w:color w:val="000000"/>
          <w:sz w:val="28"/>
        </w:rPr>
        <w:t>пунктом 71</w:t>
      </w:r>
      <w:r>
        <w:rPr>
          <w:rFonts w:ascii="Times New Roman"/>
          <w:b w:val="false"/>
          <w:i w:val="false"/>
          <w:color w:val="000000"/>
          <w:sz w:val="28"/>
        </w:rPr>
        <w:t xml:space="preserve"> настоящих Правил;</w:t>
      </w:r>
    </w:p>
    <w:bookmarkEnd w:id="250"/>
    <w:bookmarkStart w:name="z229" w:id="251"/>
    <w:p>
      <w:pPr>
        <w:spacing w:after="0"/>
        <w:ind w:left="0"/>
        <w:jc w:val="both"/>
      </w:pPr>
      <w:r>
        <w:rPr>
          <w:rFonts w:ascii="Times New Roman"/>
          <w:b w:val="false"/>
          <w:i w:val="false"/>
          <w:color w:val="000000"/>
          <w:sz w:val="28"/>
        </w:rPr>
        <w:t>
      2) несоответствие заявителя, принявшего декларацию о соответствии требованиям Закона.</w:t>
      </w:r>
    </w:p>
    <w:bookmarkEnd w:id="251"/>
    <w:bookmarkStart w:name="z230" w:id="252"/>
    <w:p>
      <w:pPr>
        <w:spacing w:after="0"/>
        <w:ind w:left="0"/>
        <w:jc w:val="both"/>
      </w:pPr>
      <w:r>
        <w:rPr>
          <w:rFonts w:ascii="Times New Roman"/>
          <w:b w:val="false"/>
          <w:i w:val="false"/>
          <w:color w:val="000000"/>
          <w:sz w:val="28"/>
        </w:rPr>
        <w:t>
      75. Декларация о соответствии принимается на срок, установленный предприятием-изготовителем (исполнителем) продукции, исходя из планируемого срока выпуска данной продукции.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231" w:id="253"/>
    <w:p>
      <w:pPr>
        <w:spacing w:after="0"/>
        <w:ind w:left="0"/>
        <w:jc w:val="both"/>
      </w:pPr>
      <w:r>
        <w:rPr>
          <w:rFonts w:ascii="Times New Roman"/>
          <w:b w:val="false"/>
          <w:i w:val="false"/>
          <w:color w:val="000000"/>
          <w:sz w:val="28"/>
        </w:rPr>
        <w:t>
      76. Декларация о соответствии оформляется в электронном виде и подписывается ЭЦП.</w:t>
      </w:r>
    </w:p>
    <w:bookmarkEnd w:id="253"/>
    <w:bookmarkStart w:name="z232" w:id="254"/>
    <w:p>
      <w:pPr>
        <w:spacing w:after="0"/>
        <w:ind w:left="0"/>
        <w:jc w:val="both"/>
      </w:pPr>
      <w:r>
        <w:rPr>
          <w:rFonts w:ascii="Times New Roman"/>
          <w:b w:val="false"/>
          <w:i w:val="false"/>
          <w:color w:val="000000"/>
          <w:sz w:val="28"/>
        </w:rPr>
        <w:t>
      77. В течение 3 (трех) лет со дня окончания ее срока действия, декларация о соответствии и материалы, используемые в качестве доказательств для подтверждения соответствия, хранятся в информационной системе технического регулирования на постоянной основе.</w:t>
      </w:r>
    </w:p>
    <w:bookmarkEnd w:id="254"/>
    <w:bookmarkStart w:name="z233" w:id="255"/>
    <w:p>
      <w:pPr>
        <w:spacing w:after="0"/>
        <w:ind w:left="0"/>
        <w:jc w:val="both"/>
      </w:pPr>
      <w:r>
        <w:rPr>
          <w:rFonts w:ascii="Times New Roman"/>
          <w:b w:val="false"/>
          <w:i w:val="false"/>
          <w:color w:val="000000"/>
          <w:sz w:val="28"/>
        </w:rPr>
        <w:t>
      78. В реестр технического регулирования вносится БИН, наименование и адрес заявителя, принявшего декларацию о соответствии, регистрационный номер декларации о соответствии и вид продукции, соответствие которой подтверждено и срок действия декларации о соответствии.</w:t>
      </w:r>
    </w:p>
    <w:bookmarkEnd w:id="255"/>
    <w:bookmarkStart w:name="z234" w:id="256"/>
    <w:p>
      <w:pPr>
        <w:spacing w:after="0"/>
        <w:ind w:left="0"/>
        <w:jc w:val="both"/>
      </w:pPr>
      <w:r>
        <w:rPr>
          <w:rFonts w:ascii="Times New Roman"/>
          <w:b w:val="false"/>
          <w:i w:val="false"/>
          <w:color w:val="000000"/>
          <w:sz w:val="28"/>
        </w:rPr>
        <w:t>
      79. Декларация о соответствии подлежит регистрации в реестре технического регулирования.</w:t>
      </w:r>
    </w:p>
    <w:bookmarkEnd w:id="256"/>
    <w:bookmarkStart w:name="z235" w:id="257"/>
    <w:p>
      <w:pPr>
        <w:spacing w:after="0"/>
        <w:ind w:left="0"/>
        <w:jc w:val="both"/>
      </w:pPr>
      <w:r>
        <w:rPr>
          <w:rFonts w:ascii="Times New Roman"/>
          <w:b w:val="false"/>
          <w:i w:val="false"/>
          <w:color w:val="000000"/>
          <w:sz w:val="28"/>
        </w:rPr>
        <w:t>
      80. Приложение к декларации, содержит перечень продукции, на которую распространяется ее действие.</w:t>
      </w:r>
    </w:p>
    <w:bookmarkEnd w:id="257"/>
    <w:bookmarkStart w:name="z236" w:id="258"/>
    <w:p>
      <w:pPr>
        <w:spacing w:after="0"/>
        <w:ind w:left="0"/>
        <w:jc w:val="both"/>
      </w:pPr>
      <w:r>
        <w:rPr>
          <w:rFonts w:ascii="Times New Roman"/>
          <w:b w:val="false"/>
          <w:i w:val="false"/>
          <w:color w:val="000000"/>
          <w:sz w:val="28"/>
        </w:rPr>
        <w:t>
      81. При изменении требований технических регламентов и документов по стандартизации, указанных в декларации, а также изменении организационно-правового статуса или формы собственности, адреса, контактных данных заявитель в соответствии с настоящими Правилами оформляет новую декларацию о соответствии.</w:t>
      </w:r>
    </w:p>
    <w:bookmarkEnd w:id="258"/>
    <w:bookmarkStart w:name="z237" w:id="259"/>
    <w:p>
      <w:pPr>
        <w:spacing w:after="0"/>
        <w:ind w:left="0"/>
        <w:jc w:val="left"/>
      </w:pPr>
      <w:r>
        <w:rPr>
          <w:rFonts w:ascii="Times New Roman"/>
          <w:b/>
          <w:i w:val="false"/>
          <w:color w:val="000000"/>
        </w:rPr>
        <w:t xml:space="preserve"> Глава 4. Испытание продукции</w:t>
      </w:r>
    </w:p>
    <w:bookmarkEnd w:id="259"/>
    <w:bookmarkStart w:name="z238" w:id="260"/>
    <w:p>
      <w:pPr>
        <w:spacing w:after="0"/>
        <w:ind w:left="0"/>
        <w:jc w:val="both"/>
      </w:pPr>
      <w:r>
        <w:rPr>
          <w:rFonts w:ascii="Times New Roman"/>
          <w:b w:val="false"/>
          <w:i w:val="false"/>
          <w:color w:val="000000"/>
          <w:sz w:val="28"/>
        </w:rPr>
        <w:t>
      82. Лаборатории на условиях договора с ОПС или другими заявителями:</w:t>
      </w:r>
    </w:p>
    <w:bookmarkEnd w:id="260"/>
    <w:bookmarkStart w:name="z239" w:id="261"/>
    <w:p>
      <w:pPr>
        <w:spacing w:after="0"/>
        <w:ind w:left="0"/>
        <w:jc w:val="both"/>
      </w:pPr>
      <w:r>
        <w:rPr>
          <w:rFonts w:ascii="Times New Roman"/>
          <w:b w:val="false"/>
          <w:i w:val="false"/>
          <w:color w:val="000000"/>
          <w:sz w:val="28"/>
        </w:rPr>
        <w:t>
      1) проводят испытания объектов для целей обязательного или добровольного подтверждения соответствия в пределах своей области аккредитации;</w:t>
      </w:r>
    </w:p>
    <w:bookmarkEnd w:id="261"/>
    <w:bookmarkStart w:name="z240" w:id="262"/>
    <w:p>
      <w:pPr>
        <w:spacing w:after="0"/>
        <w:ind w:left="0"/>
        <w:jc w:val="both"/>
      </w:pPr>
      <w:r>
        <w:rPr>
          <w:rFonts w:ascii="Times New Roman"/>
          <w:b w:val="false"/>
          <w:i w:val="false"/>
          <w:color w:val="000000"/>
          <w:sz w:val="28"/>
        </w:rPr>
        <w:t>
      2) обеспечивают достоверность результатов испытаний;</w:t>
      </w:r>
    </w:p>
    <w:bookmarkEnd w:id="262"/>
    <w:bookmarkStart w:name="z241" w:id="263"/>
    <w:p>
      <w:pPr>
        <w:spacing w:after="0"/>
        <w:ind w:left="0"/>
        <w:jc w:val="both"/>
      </w:pPr>
      <w:r>
        <w:rPr>
          <w:rFonts w:ascii="Times New Roman"/>
          <w:b w:val="false"/>
          <w:i w:val="false"/>
          <w:color w:val="000000"/>
          <w:sz w:val="28"/>
        </w:rPr>
        <w:t>
      3) оформляют и выдают результаты работ;</w:t>
      </w:r>
    </w:p>
    <w:bookmarkEnd w:id="263"/>
    <w:bookmarkStart w:name="z242" w:id="264"/>
    <w:p>
      <w:pPr>
        <w:spacing w:after="0"/>
        <w:ind w:left="0"/>
        <w:jc w:val="both"/>
      </w:pPr>
      <w:r>
        <w:rPr>
          <w:rFonts w:ascii="Times New Roman"/>
          <w:b w:val="false"/>
          <w:i w:val="false"/>
          <w:color w:val="000000"/>
          <w:sz w:val="28"/>
        </w:rPr>
        <w:t>
      4) проводят фото- и (или) видеофиксацию испытаний, результатов исследований (испытаний) и измерений продукции, если это предусмотрено техническим регламентом;</w:t>
      </w:r>
    </w:p>
    <w:bookmarkEnd w:id="264"/>
    <w:bookmarkStart w:name="z243" w:id="265"/>
    <w:p>
      <w:pPr>
        <w:spacing w:after="0"/>
        <w:ind w:left="0"/>
        <w:jc w:val="both"/>
      </w:pPr>
      <w:r>
        <w:rPr>
          <w:rFonts w:ascii="Times New Roman"/>
          <w:b w:val="false"/>
          <w:i w:val="false"/>
          <w:color w:val="000000"/>
          <w:sz w:val="28"/>
        </w:rPr>
        <w:t>
      5) сохраняют контрольные образцы исследованной (испытанной) продукции, если это предусмотрено нормативными правовыми актами Республики Казахстан и (или) нормативной технической документацией.</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изменением, внесенным приказом Министра торговли и интеграции РК от 21.06.2024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66"/>
    <w:p>
      <w:pPr>
        <w:spacing w:after="0"/>
        <w:ind w:left="0"/>
        <w:jc w:val="both"/>
      </w:pPr>
      <w:r>
        <w:rPr>
          <w:rFonts w:ascii="Times New Roman"/>
          <w:b w:val="false"/>
          <w:i w:val="false"/>
          <w:color w:val="000000"/>
          <w:sz w:val="28"/>
        </w:rPr>
        <w:t>
      83. Испытания проводятся на образцах, конструкция, состав и технология изготовления которых такие же, как у продукции, поставляемой потребителю (заказчику).</w:t>
      </w:r>
    </w:p>
    <w:bookmarkEnd w:id="266"/>
    <w:bookmarkStart w:name="z245" w:id="267"/>
    <w:p>
      <w:pPr>
        <w:spacing w:after="0"/>
        <w:ind w:left="0"/>
        <w:jc w:val="both"/>
      </w:pPr>
      <w:r>
        <w:rPr>
          <w:rFonts w:ascii="Times New Roman"/>
          <w:b w:val="false"/>
          <w:i w:val="false"/>
          <w:color w:val="000000"/>
          <w:sz w:val="28"/>
        </w:rPr>
        <w:t>
      84. Испытания для сертификации проводятся по методам, которые предусмотрены техническими регламентами и (или) документами по стандартизации, используемыми при сертификации данной продукции.</w:t>
      </w:r>
    </w:p>
    <w:bookmarkEnd w:id="267"/>
    <w:bookmarkStart w:name="z246" w:id="268"/>
    <w:p>
      <w:pPr>
        <w:spacing w:after="0"/>
        <w:ind w:left="0"/>
        <w:jc w:val="both"/>
      </w:pPr>
      <w:r>
        <w:rPr>
          <w:rFonts w:ascii="Times New Roman"/>
          <w:b w:val="false"/>
          <w:i w:val="false"/>
          <w:color w:val="000000"/>
          <w:sz w:val="28"/>
        </w:rPr>
        <w:t>
      85. Испытания проводятся в сроки, предусмотренные техническими регламентами и (или) документами по стандартизации, на методы испытаний данного объекта и согласованные с ОПС.</w:t>
      </w:r>
    </w:p>
    <w:bookmarkEnd w:id="268"/>
    <w:bookmarkStart w:name="z247" w:id="269"/>
    <w:p>
      <w:pPr>
        <w:spacing w:after="0"/>
        <w:ind w:left="0"/>
        <w:jc w:val="both"/>
      </w:pPr>
      <w:r>
        <w:rPr>
          <w:rFonts w:ascii="Times New Roman"/>
          <w:b w:val="false"/>
          <w:i w:val="false"/>
          <w:color w:val="000000"/>
          <w:sz w:val="28"/>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bookmarkEnd w:id="269"/>
    <w:bookmarkStart w:name="z248" w:id="270"/>
    <w:p>
      <w:pPr>
        <w:spacing w:after="0"/>
        <w:ind w:left="0"/>
        <w:jc w:val="both"/>
      </w:pPr>
      <w:r>
        <w:rPr>
          <w:rFonts w:ascii="Times New Roman"/>
          <w:b w:val="false"/>
          <w:i w:val="false"/>
          <w:color w:val="000000"/>
          <w:sz w:val="28"/>
        </w:rPr>
        <w:t>
      86. Если техническими регламентами и документами по стандартизации установлены испытания, связанные с большими затратами средств, времени и для трудно транспортируемых изделий, когда проведение сертификационных испытаний является сложным, а отбор образцов дорогостоящим, ОПС принимает решение о совмещении сертификационных испытаний с испытаниями, проводимыми в процессе производства с участием представителей ОПС или лаборатории в соответствии с методиками проведения испытаний, определенной областью аккредитации.</w:t>
      </w:r>
    </w:p>
    <w:bookmarkEnd w:id="270"/>
    <w:bookmarkStart w:name="z249" w:id="271"/>
    <w:p>
      <w:pPr>
        <w:spacing w:after="0"/>
        <w:ind w:left="0"/>
        <w:jc w:val="both"/>
      </w:pPr>
      <w:r>
        <w:rPr>
          <w:rFonts w:ascii="Times New Roman"/>
          <w:b w:val="false"/>
          <w:i w:val="false"/>
          <w:color w:val="000000"/>
          <w:sz w:val="28"/>
        </w:rPr>
        <w:t>
      87. Результаты работ лаборатория оформляет и выдает в виде протокола исследований (испытаний) и измерений продукции (далее – результаты испытаний), а также регистрирует в реестре технического регулирования посредством информационной системы технического регулирования с приложением протокола в полном объеме.</w:t>
      </w:r>
    </w:p>
    <w:bookmarkEnd w:id="271"/>
    <w:bookmarkStart w:name="z250" w:id="272"/>
    <w:p>
      <w:pPr>
        <w:spacing w:after="0"/>
        <w:ind w:left="0"/>
        <w:jc w:val="both"/>
      </w:pPr>
      <w:r>
        <w:rPr>
          <w:rFonts w:ascii="Times New Roman"/>
          <w:b w:val="false"/>
          <w:i w:val="false"/>
          <w:color w:val="000000"/>
          <w:sz w:val="28"/>
        </w:rPr>
        <w:t>
      Требования к оформлению результатов испытаний определены в межгосударственном стандарте ГОСТ ISO/IEC 17025 "Общие требования к компетентности испытательных и калибровочных лабораторий".</w:t>
      </w:r>
    </w:p>
    <w:bookmarkEnd w:id="272"/>
    <w:bookmarkStart w:name="z251" w:id="273"/>
    <w:p>
      <w:pPr>
        <w:spacing w:after="0"/>
        <w:ind w:left="0"/>
        <w:jc w:val="both"/>
      </w:pPr>
      <w:r>
        <w:rPr>
          <w:rFonts w:ascii="Times New Roman"/>
          <w:b w:val="false"/>
          <w:i w:val="false"/>
          <w:color w:val="000000"/>
          <w:sz w:val="28"/>
        </w:rPr>
        <w:t>
      Результаты испытаний независимо от результатов исследований (испытаний) и измерений продукции направляются заявителю, а при подтверждении соответствия продукции в форме сертификации направляются ОПС посредством информационной системы технического регулирования.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74"/>
    <w:p>
      <w:pPr>
        <w:spacing w:after="0"/>
        <w:ind w:left="0"/>
        <w:jc w:val="both"/>
      </w:pPr>
      <w:r>
        <w:rPr>
          <w:rFonts w:ascii="Times New Roman"/>
          <w:b w:val="false"/>
          <w:i w:val="false"/>
          <w:color w:val="000000"/>
          <w:sz w:val="28"/>
        </w:rPr>
        <w:t>
      88. При отрицательных результатах испытаний работы по подтверждению соответствия продукции приостанавливаются или прекращаются.</w:t>
      </w:r>
    </w:p>
    <w:bookmarkEnd w:id="274"/>
    <w:bookmarkStart w:name="z253" w:id="275"/>
    <w:p>
      <w:pPr>
        <w:spacing w:after="0"/>
        <w:ind w:left="0"/>
        <w:jc w:val="both"/>
      </w:pPr>
      <w:r>
        <w:rPr>
          <w:rFonts w:ascii="Times New Roman"/>
          <w:b w:val="false"/>
          <w:i w:val="false"/>
          <w:color w:val="000000"/>
          <w:sz w:val="28"/>
        </w:rPr>
        <w:t>
      Работы по подтверждению соответствия продукции приостанавливаются, если путем проведения корректирующих мероприятий возможно устранить несоответствия, вызвавшие отрицательные результаты исследований (испытаний) и измерений, или прекращаются,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w:t>
      </w:r>
    </w:p>
    <w:bookmarkEnd w:id="275"/>
    <w:bookmarkStart w:name="z254" w:id="276"/>
    <w:p>
      <w:pPr>
        <w:spacing w:after="0"/>
        <w:ind w:left="0"/>
        <w:jc w:val="both"/>
      </w:pPr>
      <w:r>
        <w:rPr>
          <w:rFonts w:ascii="Times New Roman"/>
          <w:b w:val="false"/>
          <w:i w:val="false"/>
          <w:color w:val="000000"/>
          <w:sz w:val="28"/>
        </w:rPr>
        <w:t>
      89. В случае подтверждения соответствия продукции в форме сертификации ОПС информирует заявителя или направляет решение с обоснованием приостановления или прекращения работ по сертификации посредством информационной системы технического регулирования.</w:t>
      </w:r>
    </w:p>
    <w:bookmarkEnd w:id="276"/>
    <w:bookmarkStart w:name="z255" w:id="277"/>
    <w:p>
      <w:pPr>
        <w:spacing w:after="0"/>
        <w:ind w:left="0"/>
        <w:jc w:val="left"/>
      </w:pPr>
      <w:r>
        <w:rPr>
          <w:rFonts w:ascii="Times New Roman"/>
          <w:b/>
          <w:i w:val="false"/>
          <w:color w:val="000000"/>
        </w:rPr>
        <w:t xml:space="preserve"> Глава 5. Добровольное подтверждение соответствия продукции, услуги, процессов</w:t>
      </w:r>
    </w:p>
    <w:bookmarkEnd w:id="277"/>
    <w:bookmarkStart w:name="z256" w:id="278"/>
    <w:p>
      <w:pPr>
        <w:spacing w:after="0"/>
        <w:ind w:left="0"/>
        <w:jc w:val="left"/>
      </w:pPr>
      <w:r>
        <w:rPr>
          <w:rFonts w:ascii="Times New Roman"/>
          <w:b/>
          <w:i w:val="false"/>
          <w:color w:val="000000"/>
        </w:rPr>
        <w:t xml:space="preserve"> Параграф 1. Общие положения</w:t>
      </w:r>
    </w:p>
    <w:bookmarkEnd w:id="278"/>
    <w:bookmarkStart w:name="z257" w:id="279"/>
    <w:p>
      <w:pPr>
        <w:spacing w:after="0"/>
        <w:ind w:left="0"/>
        <w:jc w:val="both"/>
      </w:pPr>
      <w:r>
        <w:rPr>
          <w:rFonts w:ascii="Times New Roman"/>
          <w:b w:val="false"/>
          <w:i w:val="false"/>
          <w:color w:val="000000"/>
          <w:sz w:val="28"/>
        </w:rPr>
        <w:t>
      90. Добровольное подтверждение соответствия продукции, услуги, процессов, на которые не распространяются требования, установленные техническими регламентами, проводится по инициативе и требованиям заявителя.</w:t>
      </w:r>
    </w:p>
    <w:bookmarkEnd w:id="279"/>
    <w:bookmarkStart w:name="z258" w:id="280"/>
    <w:p>
      <w:pPr>
        <w:spacing w:after="0"/>
        <w:ind w:left="0"/>
        <w:jc w:val="both"/>
      </w:pPr>
      <w:r>
        <w:rPr>
          <w:rFonts w:ascii="Times New Roman"/>
          <w:b w:val="false"/>
          <w:i w:val="false"/>
          <w:color w:val="000000"/>
          <w:sz w:val="28"/>
        </w:rPr>
        <w:t>
      Добровольное подтверждение соответствия не заменяет обязательного подтверждения соответствия продукции, если это установлено техническим регламентом.</w:t>
      </w:r>
    </w:p>
    <w:bookmarkEnd w:id="280"/>
    <w:bookmarkStart w:name="z259" w:id="281"/>
    <w:p>
      <w:pPr>
        <w:spacing w:after="0"/>
        <w:ind w:left="0"/>
        <w:jc w:val="both"/>
      </w:pPr>
      <w:r>
        <w:rPr>
          <w:rFonts w:ascii="Times New Roman"/>
          <w:b w:val="false"/>
          <w:i w:val="false"/>
          <w:color w:val="000000"/>
          <w:sz w:val="28"/>
        </w:rPr>
        <w:t>
      91. Добровольное подтверждение соответствия проводится ОПС на договорной основе.</w:t>
      </w:r>
    </w:p>
    <w:bookmarkEnd w:id="281"/>
    <w:bookmarkStart w:name="z260" w:id="282"/>
    <w:p>
      <w:pPr>
        <w:spacing w:after="0"/>
        <w:ind w:left="0"/>
        <w:jc w:val="both"/>
      </w:pPr>
      <w:r>
        <w:rPr>
          <w:rFonts w:ascii="Times New Roman"/>
          <w:b w:val="false"/>
          <w:i w:val="false"/>
          <w:color w:val="000000"/>
          <w:sz w:val="28"/>
        </w:rPr>
        <w:t>
      92. Сертификат соответствия при добровольном подтверждении соответствия оформляется в электронном виде в информационной системе технического регулирования с использованием ЭЦП.</w:t>
      </w:r>
    </w:p>
    <w:bookmarkEnd w:id="282"/>
    <w:bookmarkStart w:name="z261" w:id="283"/>
    <w:p>
      <w:pPr>
        <w:spacing w:after="0"/>
        <w:ind w:left="0"/>
        <w:jc w:val="both"/>
      </w:pPr>
      <w:r>
        <w:rPr>
          <w:rFonts w:ascii="Times New Roman"/>
          <w:b w:val="false"/>
          <w:i w:val="false"/>
          <w:color w:val="000000"/>
          <w:sz w:val="28"/>
        </w:rPr>
        <w:t>
      93. Сертификат соответствия при добровольном подтверждении соответствия регистрируется в реестре технического регулирования посредством информационной системы технического регулирования.</w:t>
      </w:r>
    </w:p>
    <w:bookmarkEnd w:id="283"/>
    <w:bookmarkStart w:name="z262" w:id="284"/>
    <w:p>
      <w:pPr>
        <w:spacing w:after="0"/>
        <w:ind w:left="0"/>
        <w:jc w:val="left"/>
      </w:pPr>
      <w:r>
        <w:rPr>
          <w:rFonts w:ascii="Times New Roman"/>
          <w:b/>
          <w:i w:val="false"/>
          <w:color w:val="000000"/>
        </w:rPr>
        <w:t xml:space="preserve"> Параграф 2. Сертификация услуги, процессов</w:t>
      </w:r>
    </w:p>
    <w:bookmarkEnd w:id="284"/>
    <w:bookmarkStart w:name="z263" w:id="285"/>
    <w:p>
      <w:pPr>
        <w:spacing w:after="0"/>
        <w:ind w:left="0"/>
        <w:jc w:val="both"/>
      </w:pPr>
      <w:r>
        <w:rPr>
          <w:rFonts w:ascii="Times New Roman"/>
          <w:b w:val="false"/>
          <w:i w:val="false"/>
          <w:color w:val="000000"/>
          <w:sz w:val="28"/>
        </w:rPr>
        <w:t>
      94. Сертификация услуг, процессов осуществляется на соответствие требованиям, установленным документами по стандартизации.</w:t>
      </w:r>
    </w:p>
    <w:bookmarkEnd w:id="285"/>
    <w:bookmarkStart w:name="z264" w:id="286"/>
    <w:p>
      <w:pPr>
        <w:spacing w:after="0"/>
        <w:ind w:left="0"/>
        <w:jc w:val="both"/>
      </w:pPr>
      <w:r>
        <w:rPr>
          <w:rFonts w:ascii="Times New Roman"/>
          <w:b w:val="false"/>
          <w:i w:val="false"/>
          <w:color w:val="000000"/>
          <w:sz w:val="28"/>
        </w:rPr>
        <w:t>
      95. При сертификации проверяются характеристики (показатели) услуг, процессов и используются методы испытаний (проверок), позволяющие:</w:t>
      </w:r>
    </w:p>
    <w:bookmarkEnd w:id="286"/>
    <w:bookmarkStart w:name="z265" w:id="287"/>
    <w:p>
      <w:pPr>
        <w:spacing w:after="0"/>
        <w:ind w:left="0"/>
        <w:jc w:val="both"/>
      </w:pPr>
      <w:r>
        <w:rPr>
          <w:rFonts w:ascii="Times New Roman"/>
          <w:b w:val="false"/>
          <w:i w:val="false"/>
          <w:color w:val="000000"/>
          <w:sz w:val="28"/>
        </w:rPr>
        <w:t>
      1) провести идентификацию услуг, процессов в том числе, проверить ее принадлежность к классификационной группировке, соответствие технологическим документам (модели-образцу, технологическому описанию и другим) и функциональному назначению;</w:t>
      </w:r>
    </w:p>
    <w:bookmarkEnd w:id="287"/>
    <w:bookmarkStart w:name="z266" w:id="288"/>
    <w:p>
      <w:pPr>
        <w:spacing w:after="0"/>
        <w:ind w:left="0"/>
        <w:jc w:val="both"/>
      </w:pPr>
      <w:r>
        <w:rPr>
          <w:rFonts w:ascii="Times New Roman"/>
          <w:b w:val="false"/>
          <w:i w:val="false"/>
          <w:color w:val="000000"/>
          <w:sz w:val="28"/>
        </w:rPr>
        <w:t>
      2) подтвердить соответствие сертифицируемых услуг, процессов требованиям, установленным в документах по стандартизации.</w:t>
      </w:r>
    </w:p>
    <w:bookmarkEnd w:id="288"/>
    <w:bookmarkStart w:name="z267" w:id="289"/>
    <w:p>
      <w:pPr>
        <w:spacing w:after="0"/>
        <w:ind w:left="0"/>
        <w:jc w:val="both"/>
      </w:pPr>
      <w:r>
        <w:rPr>
          <w:rFonts w:ascii="Times New Roman"/>
          <w:b w:val="false"/>
          <w:i w:val="false"/>
          <w:color w:val="000000"/>
          <w:sz w:val="28"/>
        </w:rPr>
        <w:t>
      96. Схемы сертификации услуг, применяемые при сертификации, определяются заявителем совместно с ОПС, с учетом особенностей исполнения услуг, процессов возможности проведения испытаний, требуемого уровня доказательности, возможных затрат заявителя при обеспечении сохранности имущества потребителя.</w:t>
      </w:r>
    </w:p>
    <w:bookmarkEnd w:id="289"/>
    <w:bookmarkStart w:name="z268" w:id="290"/>
    <w:p>
      <w:pPr>
        <w:spacing w:after="0"/>
        <w:ind w:left="0"/>
        <w:jc w:val="both"/>
      </w:pPr>
      <w:r>
        <w:rPr>
          <w:rFonts w:ascii="Times New Roman"/>
          <w:b w:val="false"/>
          <w:i w:val="false"/>
          <w:color w:val="000000"/>
          <w:sz w:val="28"/>
        </w:rPr>
        <w:t>
      97. Схемы сертификации услуг указываются в документе, устанавливающем порядок проведения сертификации услуг, процессов и в самом сертификате соответствия.</w:t>
      </w:r>
    </w:p>
    <w:bookmarkEnd w:id="290"/>
    <w:bookmarkStart w:name="z269" w:id="291"/>
    <w:p>
      <w:pPr>
        <w:spacing w:after="0"/>
        <w:ind w:left="0"/>
        <w:jc w:val="both"/>
      </w:pPr>
      <w:r>
        <w:rPr>
          <w:rFonts w:ascii="Times New Roman"/>
          <w:b w:val="false"/>
          <w:i w:val="false"/>
          <w:color w:val="000000"/>
          <w:sz w:val="28"/>
        </w:rPr>
        <w:t xml:space="preserve">
      98. Схемы сертификации услуг,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91"/>
    <w:bookmarkStart w:name="z270" w:id="292"/>
    <w:p>
      <w:pPr>
        <w:spacing w:after="0"/>
        <w:ind w:left="0"/>
        <w:jc w:val="both"/>
      </w:pPr>
      <w:r>
        <w:rPr>
          <w:rFonts w:ascii="Times New Roman"/>
          <w:b w:val="false"/>
          <w:i w:val="false"/>
          <w:color w:val="000000"/>
          <w:sz w:val="28"/>
        </w:rPr>
        <w:t>
      99. Сертификация услуг, процессов состоит из следующих этапов в информационной системе технического регулирования:</w:t>
      </w:r>
    </w:p>
    <w:bookmarkEnd w:id="292"/>
    <w:bookmarkStart w:name="z271" w:id="293"/>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информационной системе технического регулирования на сертификацию в ОПС;</w:t>
      </w:r>
    </w:p>
    <w:bookmarkEnd w:id="293"/>
    <w:bookmarkStart w:name="z272" w:id="294"/>
    <w:p>
      <w:pPr>
        <w:spacing w:after="0"/>
        <w:ind w:left="0"/>
        <w:jc w:val="both"/>
      </w:pPr>
      <w:r>
        <w:rPr>
          <w:rFonts w:ascii="Times New Roman"/>
          <w:b w:val="false"/>
          <w:i w:val="false"/>
          <w:color w:val="000000"/>
          <w:sz w:val="28"/>
        </w:rPr>
        <w:t>
      2) выбор схемы сертификации услуг;</w:t>
      </w:r>
    </w:p>
    <w:bookmarkEnd w:id="294"/>
    <w:bookmarkStart w:name="z273" w:id="295"/>
    <w:p>
      <w:pPr>
        <w:spacing w:after="0"/>
        <w:ind w:left="0"/>
        <w:jc w:val="both"/>
      </w:pPr>
      <w:r>
        <w:rPr>
          <w:rFonts w:ascii="Times New Roman"/>
          <w:b w:val="false"/>
          <w:i w:val="false"/>
          <w:color w:val="000000"/>
          <w:sz w:val="28"/>
        </w:rPr>
        <w:t>
      3) принятие решения по заявке;</w:t>
      </w:r>
    </w:p>
    <w:bookmarkEnd w:id="295"/>
    <w:bookmarkStart w:name="z274" w:id="296"/>
    <w:p>
      <w:pPr>
        <w:spacing w:after="0"/>
        <w:ind w:left="0"/>
        <w:jc w:val="both"/>
      </w:pPr>
      <w:r>
        <w:rPr>
          <w:rFonts w:ascii="Times New Roman"/>
          <w:b w:val="false"/>
          <w:i w:val="false"/>
          <w:color w:val="000000"/>
          <w:sz w:val="28"/>
        </w:rPr>
        <w:t>
      4) оформление договора между ОПС и заявителем на проведение работ по подтверждению соответствия;</w:t>
      </w:r>
    </w:p>
    <w:bookmarkEnd w:id="296"/>
    <w:bookmarkStart w:name="z275" w:id="297"/>
    <w:p>
      <w:pPr>
        <w:spacing w:after="0"/>
        <w:ind w:left="0"/>
        <w:jc w:val="both"/>
      </w:pPr>
      <w:r>
        <w:rPr>
          <w:rFonts w:ascii="Times New Roman"/>
          <w:b w:val="false"/>
          <w:i w:val="false"/>
          <w:color w:val="000000"/>
          <w:sz w:val="28"/>
        </w:rPr>
        <w:t>
      5) проведение испытаний (проверки) услуг, процессов и (или) оценки процесса оказания услуг, процессов мастерства исполнителя, аттестации предприятия, сертификации систем менеджмента качества;</w:t>
      </w:r>
    </w:p>
    <w:bookmarkEnd w:id="297"/>
    <w:bookmarkStart w:name="z276" w:id="298"/>
    <w:p>
      <w:pPr>
        <w:spacing w:after="0"/>
        <w:ind w:left="0"/>
        <w:jc w:val="both"/>
      </w:pPr>
      <w:r>
        <w:rPr>
          <w:rFonts w:ascii="Times New Roman"/>
          <w:b w:val="false"/>
          <w:i w:val="false"/>
          <w:color w:val="000000"/>
          <w:sz w:val="28"/>
        </w:rPr>
        <w:t>
      6) анализ получаемых результатов и принятие решения о возможности выдачи сертификата соответствия;</w:t>
      </w:r>
    </w:p>
    <w:bookmarkEnd w:id="298"/>
    <w:bookmarkStart w:name="z277" w:id="299"/>
    <w:p>
      <w:pPr>
        <w:spacing w:after="0"/>
        <w:ind w:left="0"/>
        <w:jc w:val="both"/>
      </w:pPr>
      <w:r>
        <w:rPr>
          <w:rFonts w:ascii="Times New Roman"/>
          <w:b w:val="false"/>
          <w:i w:val="false"/>
          <w:color w:val="000000"/>
          <w:sz w:val="28"/>
        </w:rPr>
        <w:t>
      7) регистрация в реестре технического регулирования;</w:t>
      </w:r>
    </w:p>
    <w:bookmarkEnd w:id="299"/>
    <w:bookmarkStart w:name="z278" w:id="300"/>
    <w:p>
      <w:pPr>
        <w:spacing w:after="0"/>
        <w:ind w:left="0"/>
        <w:jc w:val="both"/>
      </w:pPr>
      <w:r>
        <w:rPr>
          <w:rFonts w:ascii="Times New Roman"/>
          <w:b w:val="false"/>
          <w:i w:val="false"/>
          <w:color w:val="000000"/>
          <w:sz w:val="28"/>
        </w:rPr>
        <w:t>
      8) выдача электронного сертификата соответствия;</w:t>
      </w:r>
    </w:p>
    <w:bookmarkEnd w:id="300"/>
    <w:bookmarkStart w:name="z279" w:id="301"/>
    <w:p>
      <w:pPr>
        <w:spacing w:after="0"/>
        <w:ind w:left="0"/>
        <w:jc w:val="both"/>
      </w:pPr>
      <w:r>
        <w:rPr>
          <w:rFonts w:ascii="Times New Roman"/>
          <w:b w:val="false"/>
          <w:i w:val="false"/>
          <w:color w:val="000000"/>
          <w:sz w:val="28"/>
        </w:rPr>
        <w:t>
      9) проведение периодической оценки сертифицированной услуги (в соответствии со схемой сертификации услуг).</w:t>
      </w:r>
    </w:p>
    <w:bookmarkEnd w:id="301"/>
    <w:bookmarkStart w:name="z280" w:id="302"/>
    <w:p>
      <w:pPr>
        <w:spacing w:after="0"/>
        <w:ind w:left="0"/>
        <w:jc w:val="both"/>
      </w:pPr>
      <w:r>
        <w:rPr>
          <w:rFonts w:ascii="Times New Roman"/>
          <w:b w:val="false"/>
          <w:i w:val="false"/>
          <w:color w:val="000000"/>
          <w:sz w:val="28"/>
        </w:rPr>
        <w:t>
      100. Заявитель направляет заявку в любой ОПС, аккредитованный на проведение сертификации услуг, процессов, оказываемых заявителем.</w:t>
      </w:r>
    </w:p>
    <w:bookmarkEnd w:id="302"/>
    <w:bookmarkStart w:name="z281" w:id="303"/>
    <w:p>
      <w:pPr>
        <w:spacing w:after="0"/>
        <w:ind w:left="0"/>
        <w:jc w:val="both"/>
      </w:pPr>
      <w:r>
        <w:rPr>
          <w:rFonts w:ascii="Times New Roman"/>
          <w:b w:val="false"/>
          <w:i w:val="false"/>
          <w:color w:val="000000"/>
          <w:sz w:val="28"/>
        </w:rPr>
        <w:t>
      101. При проведении испытаний (проверки) осуществляется:</w:t>
      </w:r>
    </w:p>
    <w:bookmarkEnd w:id="303"/>
    <w:bookmarkStart w:name="z282" w:id="304"/>
    <w:p>
      <w:pPr>
        <w:spacing w:after="0"/>
        <w:ind w:left="0"/>
        <w:jc w:val="both"/>
      </w:pPr>
      <w:r>
        <w:rPr>
          <w:rFonts w:ascii="Times New Roman"/>
          <w:b w:val="false"/>
          <w:i w:val="false"/>
          <w:color w:val="000000"/>
          <w:sz w:val="28"/>
        </w:rPr>
        <w:t>
      1) выборочная проверка результатов оказанных услуг, процессов на соответствие требованиям документов по стандартизации;</w:t>
      </w:r>
    </w:p>
    <w:bookmarkEnd w:id="304"/>
    <w:bookmarkStart w:name="z283" w:id="305"/>
    <w:p>
      <w:pPr>
        <w:spacing w:after="0"/>
        <w:ind w:left="0"/>
        <w:jc w:val="both"/>
      </w:pPr>
      <w:r>
        <w:rPr>
          <w:rFonts w:ascii="Times New Roman"/>
          <w:b w:val="false"/>
          <w:i w:val="false"/>
          <w:color w:val="000000"/>
          <w:sz w:val="28"/>
        </w:rPr>
        <w:t>
      2) оформление заключений по протоколам испытаний (проверок).</w:t>
      </w:r>
    </w:p>
    <w:bookmarkEnd w:id="305"/>
    <w:bookmarkStart w:name="z284" w:id="306"/>
    <w:p>
      <w:pPr>
        <w:spacing w:after="0"/>
        <w:ind w:left="0"/>
        <w:jc w:val="both"/>
      </w:pPr>
      <w:r>
        <w:rPr>
          <w:rFonts w:ascii="Times New Roman"/>
          <w:b w:val="false"/>
          <w:i w:val="false"/>
          <w:color w:val="000000"/>
          <w:sz w:val="28"/>
        </w:rPr>
        <w:t>
      102. Испытательная лаборатория направляет в ОПС протокол испытаний в электронном виде.</w:t>
      </w:r>
    </w:p>
    <w:bookmarkEnd w:id="306"/>
    <w:bookmarkStart w:name="z285" w:id="307"/>
    <w:p>
      <w:pPr>
        <w:spacing w:after="0"/>
        <w:ind w:left="0"/>
        <w:jc w:val="both"/>
      </w:pPr>
      <w:r>
        <w:rPr>
          <w:rFonts w:ascii="Times New Roman"/>
          <w:b w:val="false"/>
          <w:i w:val="false"/>
          <w:color w:val="000000"/>
          <w:sz w:val="28"/>
        </w:rPr>
        <w:t>
      103. ОПС при положительных результатах оценки соответствия и их экспертизы, принимает решение о выдаче сертификата соответствия, формирует сертификат соответствия и регистрирует в реестре технического регулирования посредством информационной системы технического регулирования и направляет заявителю в информационной системе технического регулирования.</w:t>
      </w:r>
    </w:p>
    <w:bookmarkEnd w:id="307"/>
    <w:bookmarkStart w:name="z286" w:id="308"/>
    <w:p>
      <w:pPr>
        <w:spacing w:after="0"/>
        <w:ind w:left="0"/>
        <w:jc w:val="both"/>
      </w:pPr>
      <w:r>
        <w:rPr>
          <w:rFonts w:ascii="Times New Roman"/>
          <w:b w:val="false"/>
          <w:i w:val="false"/>
          <w:color w:val="000000"/>
          <w:sz w:val="28"/>
        </w:rPr>
        <w:t>
      В случае отрицательного решения по результатам оценки соответствия, ОПС формирует решение об отказе в выдаче сертификата соответствия, с обоснованием причин и направляет уведомление заявителю в информационной системе технического регулирования.</w:t>
      </w:r>
    </w:p>
    <w:bookmarkEnd w:id="308"/>
    <w:bookmarkStart w:name="z287" w:id="309"/>
    <w:p>
      <w:pPr>
        <w:spacing w:after="0"/>
        <w:ind w:left="0"/>
        <w:jc w:val="both"/>
      </w:pPr>
      <w:r>
        <w:rPr>
          <w:rFonts w:ascii="Times New Roman"/>
          <w:b w:val="false"/>
          <w:i w:val="false"/>
          <w:color w:val="000000"/>
          <w:sz w:val="28"/>
        </w:rPr>
        <w:t>
      104. Срок действия сертификата соответствия устанавливает ОПС с учетом схемы сертификации услуг на услугу, а также срока, на который выдан сертификат соответствия на систему менеджмента.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Заместителя Премьер-Министра - Министра торговли и интеграции РК от 30.03.2023 </w:t>
      </w:r>
      <w:r>
        <w:rPr>
          <w:rFonts w:ascii="Times New Roman"/>
          <w:b w:val="false"/>
          <w:i w:val="false"/>
          <w:color w:val="000000"/>
          <w:sz w:val="28"/>
        </w:rPr>
        <w:t>№ 124-НҚ</w:t>
      </w:r>
      <w:r>
        <w:rPr>
          <w:rFonts w:ascii="Times New Roman"/>
          <w:b w:val="false"/>
          <w:i w:val="false"/>
          <w:color w:val="ff0000"/>
          <w:sz w:val="28"/>
        </w:rPr>
        <w:t xml:space="preserve"> (вводится в действие по истечении десяти календарных дня его первого официального опубликованию).</w:t>
      </w:r>
      <w:r>
        <w:br/>
      </w:r>
      <w:r>
        <w:rPr>
          <w:rFonts w:ascii="Times New Roman"/>
          <w:b w:val="false"/>
          <w:i w:val="false"/>
          <w:color w:val="000000"/>
          <w:sz w:val="28"/>
        </w:rPr>
        <w:t>
</w:t>
      </w:r>
    </w:p>
    <w:bookmarkStart w:name="z288" w:id="310"/>
    <w:p>
      <w:pPr>
        <w:spacing w:after="0"/>
        <w:ind w:left="0"/>
        <w:jc w:val="both"/>
      </w:pPr>
      <w:r>
        <w:rPr>
          <w:rFonts w:ascii="Times New Roman"/>
          <w:b w:val="false"/>
          <w:i w:val="false"/>
          <w:color w:val="000000"/>
          <w:sz w:val="28"/>
        </w:rPr>
        <w:t>
      105. При внесении изменений в условия обслуживания или технологию исполнения услуг, процессов которые влияют на их соответствие требованиям документов по стандартизации, заявитель в информационной системе технического регулирования уведомляет об этом ОПС, выдавший сертификат соответствия, который принимает решение о необходимости проведения новых испытаний или проверок.</w:t>
      </w:r>
    </w:p>
    <w:bookmarkEnd w:id="310"/>
    <w:bookmarkStart w:name="z289" w:id="311"/>
    <w:p>
      <w:pPr>
        <w:spacing w:after="0"/>
        <w:ind w:left="0"/>
        <w:jc w:val="both"/>
      </w:pPr>
      <w:r>
        <w:rPr>
          <w:rFonts w:ascii="Times New Roman"/>
          <w:b w:val="false"/>
          <w:i w:val="false"/>
          <w:color w:val="000000"/>
          <w:sz w:val="28"/>
        </w:rPr>
        <w:t>
      106. При отрицательных результатах сертификационных испытаний (проверок), несоблюдении требований, предъявляемых к сертифицируемой услуге, процессу или отказе заявителя от оплаты работ по сертификации, ОПС в информационной системе выдает заявителю заключение с указанием причин отказа в выдаче сертификата соответствия.</w:t>
      </w:r>
    </w:p>
    <w:bookmarkEnd w:id="311"/>
    <w:bookmarkStart w:name="z290" w:id="312"/>
    <w:p>
      <w:pPr>
        <w:spacing w:after="0"/>
        <w:ind w:left="0"/>
        <w:jc w:val="both"/>
      </w:pPr>
      <w:r>
        <w:rPr>
          <w:rFonts w:ascii="Times New Roman"/>
          <w:b w:val="false"/>
          <w:i w:val="false"/>
          <w:color w:val="000000"/>
          <w:sz w:val="28"/>
        </w:rPr>
        <w:t>
      107. Периодическую оценку сертифицированной услуги, процесса осуществляет ОПС, выдавший сертификат соответствия.</w:t>
      </w:r>
    </w:p>
    <w:bookmarkEnd w:id="312"/>
    <w:bookmarkStart w:name="z291" w:id="313"/>
    <w:p>
      <w:pPr>
        <w:spacing w:after="0"/>
        <w:ind w:left="0"/>
        <w:jc w:val="both"/>
      </w:pPr>
      <w:r>
        <w:rPr>
          <w:rFonts w:ascii="Times New Roman"/>
          <w:b w:val="false"/>
          <w:i w:val="false"/>
          <w:color w:val="000000"/>
          <w:sz w:val="28"/>
        </w:rPr>
        <w:t>
      108. Периодическая оценка сертифицированной услуги, процесса предусматривает:</w:t>
      </w:r>
    </w:p>
    <w:bookmarkEnd w:id="313"/>
    <w:bookmarkStart w:name="z292" w:id="314"/>
    <w:p>
      <w:pPr>
        <w:spacing w:after="0"/>
        <w:ind w:left="0"/>
        <w:jc w:val="both"/>
      </w:pPr>
      <w:r>
        <w:rPr>
          <w:rFonts w:ascii="Times New Roman"/>
          <w:b w:val="false"/>
          <w:i w:val="false"/>
          <w:color w:val="000000"/>
          <w:sz w:val="28"/>
        </w:rPr>
        <w:t>
      1) анализ информации о сертифицированной услуге, процесса;</w:t>
      </w:r>
    </w:p>
    <w:bookmarkEnd w:id="314"/>
    <w:bookmarkStart w:name="z293" w:id="315"/>
    <w:p>
      <w:pPr>
        <w:spacing w:after="0"/>
        <w:ind w:left="0"/>
        <w:jc w:val="both"/>
      </w:pPr>
      <w:r>
        <w:rPr>
          <w:rFonts w:ascii="Times New Roman"/>
          <w:b w:val="false"/>
          <w:i w:val="false"/>
          <w:color w:val="000000"/>
          <w:sz w:val="28"/>
        </w:rPr>
        <w:t>
      2) организацию комиссий для проведения периодической оценки;</w:t>
      </w:r>
    </w:p>
    <w:bookmarkEnd w:id="315"/>
    <w:bookmarkStart w:name="z294" w:id="316"/>
    <w:p>
      <w:pPr>
        <w:spacing w:after="0"/>
        <w:ind w:left="0"/>
        <w:jc w:val="both"/>
      </w:pPr>
      <w:r>
        <w:rPr>
          <w:rFonts w:ascii="Times New Roman"/>
          <w:b w:val="false"/>
          <w:i w:val="false"/>
          <w:color w:val="000000"/>
          <w:sz w:val="28"/>
        </w:rPr>
        <w:t>
      3) проведение проверки;</w:t>
      </w:r>
    </w:p>
    <w:bookmarkEnd w:id="316"/>
    <w:bookmarkStart w:name="z295" w:id="317"/>
    <w:p>
      <w:pPr>
        <w:spacing w:after="0"/>
        <w:ind w:left="0"/>
        <w:jc w:val="both"/>
      </w:pPr>
      <w:r>
        <w:rPr>
          <w:rFonts w:ascii="Times New Roman"/>
          <w:b w:val="false"/>
          <w:i w:val="false"/>
          <w:color w:val="000000"/>
          <w:sz w:val="28"/>
        </w:rPr>
        <w:t>
      4) оформление результатов проверки и принятие решения.</w:t>
      </w:r>
    </w:p>
    <w:bookmarkEnd w:id="317"/>
    <w:bookmarkStart w:name="z296" w:id="318"/>
    <w:p>
      <w:pPr>
        <w:spacing w:after="0"/>
        <w:ind w:left="0"/>
        <w:jc w:val="both"/>
      </w:pPr>
      <w:r>
        <w:rPr>
          <w:rFonts w:ascii="Times New Roman"/>
          <w:b w:val="false"/>
          <w:i w:val="false"/>
          <w:color w:val="000000"/>
          <w:sz w:val="28"/>
        </w:rPr>
        <w:t>
      109. Периодичность и объем периодической оценки на соответствие услуг, процессов требованиям документов по стандартизации, установленным при сертификации, определяет ОПС в зависимости от состояния и стабильности качества сертифицированных услуг, процессов, но не реже, чем 1 (один) раз в год.</w:t>
      </w:r>
    </w:p>
    <w:bookmarkEnd w:id="318"/>
    <w:bookmarkStart w:name="z297" w:id="319"/>
    <w:p>
      <w:pPr>
        <w:spacing w:after="0"/>
        <w:ind w:left="0"/>
        <w:jc w:val="both"/>
      </w:pPr>
      <w:r>
        <w:rPr>
          <w:rFonts w:ascii="Times New Roman"/>
          <w:b w:val="false"/>
          <w:i w:val="false"/>
          <w:color w:val="000000"/>
          <w:sz w:val="28"/>
        </w:rPr>
        <w:t>
      110. Внеплановая периодическая оценка проводится в случаях неоднократного поступления информации о претензиях к качеству услуг, процессов от физических и юридических лиц, обращений государственных органов, осуществляющих государственный контроль и надзор в области технического регулирования.</w:t>
      </w:r>
    </w:p>
    <w:bookmarkEnd w:id="319"/>
    <w:bookmarkStart w:name="z298" w:id="320"/>
    <w:p>
      <w:pPr>
        <w:spacing w:after="0"/>
        <w:ind w:left="0"/>
        <w:jc w:val="both"/>
      </w:pPr>
      <w:r>
        <w:rPr>
          <w:rFonts w:ascii="Times New Roman"/>
          <w:b w:val="false"/>
          <w:i w:val="false"/>
          <w:color w:val="000000"/>
          <w:sz w:val="28"/>
        </w:rPr>
        <w:t>
      111. По результатам периодической оценки, ОПС составляется акт в информационной системе технического регулирования, в котором дается оценка результатов периодической оценки и заключение о возможности сохранения действия выданного сертификата соответствия, который подписывается участниками периодической оценки и представителем владельца сертификата соответствия.</w:t>
      </w:r>
    </w:p>
    <w:bookmarkEnd w:id="320"/>
    <w:bookmarkStart w:name="z299" w:id="321"/>
    <w:p>
      <w:pPr>
        <w:spacing w:after="0"/>
        <w:ind w:left="0"/>
        <w:jc w:val="both"/>
      </w:pPr>
      <w:r>
        <w:rPr>
          <w:rFonts w:ascii="Times New Roman"/>
          <w:b w:val="false"/>
          <w:i w:val="false"/>
          <w:color w:val="000000"/>
          <w:sz w:val="28"/>
        </w:rPr>
        <w:t>
      Акт хранится у владельца сертификата соответствия и ОПС в информационной системе технического регулирования.</w:t>
      </w:r>
    </w:p>
    <w:bookmarkEnd w:id="321"/>
    <w:bookmarkStart w:name="z300" w:id="322"/>
    <w:p>
      <w:pPr>
        <w:spacing w:after="0"/>
        <w:ind w:left="0"/>
        <w:jc w:val="both"/>
      </w:pPr>
      <w:r>
        <w:rPr>
          <w:rFonts w:ascii="Times New Roman"/>
          <w:b w:val="false"/>
          <w:i w:val="false"/>
          <w:color w:val="000000"/>
          <w:sz w:val="28"/>
        </w:rPr>
        <w:t>
      При положительных результатах периодической оценки ОПС принимает решение о подтверждении действия сертификата соответствия, а при отрицательных результатах ОПС приостанавливает или прекращает действие выданного сертификата соответствия.</w:t>
      </w:r>
    </w:p>
    <w:bookmarkEnd w:id="322"/>
    <w:bookmarkStart w:name="z301" w:id="323"/>
    <w:p>
      <w:pPr>
        <w:spacing w:after="0"/>
        <w:ind w:left="0"/>
        <w:jc w:val="both"/>
      </w:pPr>
      <w:r>
        <w:rPr>
          <w:rFonts w:ascii="Times New Roman"/>
          <w:b w:val="false"/>
          <w:i w:val="false"/>
          <w:color w:val="000000"/>
          <w:sz w:val="28"/>
        </w:rPr>
        <w:t>
      112. По результатам периодической оценки, ОПС приостанавливает или прекращает действие сертификата соответствия, в случае несоответствия оказываемой услуги, процессов требованиям документов по стандартизации, а также в случаях:</w:t>
      </w:r>
    </w:p>
    <w:bookmarkEnd w:id="323"/>
    <w:bookmarkStart w:name="z302" w:id="324"/>
    <w:p>
      <w:pPr>
        <w:spacing w:after="0"/>
        <w:ind w:left="0"/>
        <w:jc w:val="both"/>
      </w:pPr>
      <w:r>
        <w:rPr>
          <w:rFonts w:ascii="Times New Roman"/>
          <w:b w:val="false"/>
          <w:i w:val="false"/>
          <w:color w:val="000000"/>
          <w:sz w:val="28"/>
        </w:rPr>
        <w:t>
      1) изменения документа по стандартизации на оказание услуг, процесса;</w:t>
      </w:r>
    </w:p>
    <w:bookmarkEnd w:id="324"/>
    <w:bookmarkStart w:name="z303" w:id="325"/>
    <w:p>
      <w:pPr>
        <w:spacing w:after="0"/>
        <w:ind w:left="0"/>
        <w:jc w:val="both"/>
      </w:pPr>
      <w:r>
        <w:rPr>
          <w:rFonts w:ascii="Times New Roman"/>
          <w:b w:val="false"/>
          <w:i w:val="false"/>
          <w:color w:val="000000"/>
          <w:sz w:val="28"/>
        </w:rPr>
        <w:t>
      2) изменения технологического процесса оказания услуг, процесса;</w:t>
      </w:r>
    </w:p>
    <w:bookmarkEnd w:id="325"/>
    <w:bookmarkStart w:name="z304" w:id="326"/>
    <w:p>
      <w:pPr>
        <w:spacing w:after="0"/>
        <w:ind w:left="0"/>
        <w:jc w:val="both"/>
      </w:pPr>
      <w:r>
        <w:rPr>
          <w:rFonts w:ascii="Times New Roman"/>
          <w:b w:val="false"/>
          <w:i w:val="false"/>
          <w:color w:val="000000"/>
          <w:sz w:val="28"/>
        </w:rPr>
        <w:t>
      3) изменения методов контроля, испытаний (проверок), системы обеспечения качества, в случае если указанные изменения способны вызвать несоответствие услуг, процессов и условий обслуживания требованиям, проверяемым при сертификации;</w:t>
      </w:r>
    </w:p>
    <w:bookmarkEnd w:id="326"/>
    <w:bookmarkStart w:name="z305" w:id="327"/>
    <w:p>
      <w:pPr>
        <w:spacing w:after="0"/>
        <w:ind w:left="0"/>
        <w:jc w:val="both"/>
      </w:pPr>
      <w:r>
        <w:rPr>
          <w:rFonts w:ascii="Times New Roman"/>
          <w:b w:val="false"/>
          <w:i w:val="false"/>
          <w:color w:val="000000"/>
          <w:sz w:val="28"/>
        </w:rPr>
        <w:t>
      4) в случае прекращения деятельности предприятия по оказанию услуг, процессов;</w:t>
      </w:r>
    </w:p>
    <w:bookmarkEnd w:id="327"/>
    <w:bookmarkStart w:name="z306" w:id="328"/>
    <w:p>
      <w:pPr>
        <w:spacing w:after="0"/>
        <w:ind w:left="0"/>
        <w:jc w:val="both"/>
      </w:pPr>
      <w:r>
        <w:rPr>
          <w:rFonts w:ascii="Times New Roman"/>
          <w:b w:val="false"/>
          <w:i w:val="false"/>
          <w:color w:val="000000"/>
          <w:sz w:val="28"/>
        </w:rPr>
        <w:t>
      5) в случае отказа заявителя от проведения периодической оценки.</w:t>
      </w:r>
    </w:p>
    <w:bookmarkEnd w:id="328"/>
    <w:bookmarkStart w:name="z307" w:id="329"/>
    <w:p>
      <w:pPr>
        <w:spacing w:after="0"/>
        <w:ind w:left="0"/>
        <w:jc w:val="both"/>
      </w:pPr>
      <w:r>
        <w:rPr>
          <w:rFonts w:ascii="Times New Roman"/>
          <w:b w:val="false"/>
          <w:i w:val="false"/>
          <w:color w:val="000000"/>
          <w:sz w:val="28"/>
        </w:rPr>
        <w:t>
      113. Решение о приостановлении действия сертификата соответствия принимается в случае, если в результате проведения корректирующих мероприятий заявитель имеет возможность устранить причины несоответствия и подтвердить без проведения дополнительных сертификационных испытаний соответствие продукции, услуг, процессов документам по стандартизации.</w:t>
      </w:r>
    </w:p>
    <w:bookmarkEnd w:id="329"/>
    <w:bookmarkStart w:name="z308" w:id="330"/>
    <w:p>
      <w:pPr>
        <w:spacing w:after="0"/>
        <w:ind w:left="0"/>
        <w:jc w:val="both"/>
      </w:pPr>
      <w:r>
        <w:rPr>
          <w:rFonts w:ascii="Times New Roman"/>
          <w:b w:val="false"/>
          <w:i w:val="false"/>
          <w:color w:val="000000"/>
          <w:sz w:val="28"/>
        </w:rPr>
        <w:t>
      114. ОПС уведомляет исполнителя услуг, процессов, потребителей, уполномоченного органа и других заинтересованных лиц о приостановлении или прекращении действия сертификата соответствия.</w:t>
      </w:r>
    </w:p>
    <w:bookmarkEnd w:id="330"/>
    <w:bookmarkStart w:name="z309" w:id="331"/>
    <w:p>
      <w:pPr>
        <w:spacing w:after="0"/>
        <w:ind w:left="0"/>
        <w:jc w:val="both"/>
      </w:pPr>
      <w:r>
        <w:rPr>
          <w:rFonts w:ascii="Times New Roman"/>
          <w:b w:val="false"/>
          <w:i w:val="false"/>
          <w:color w:val="000000"/>
          <w:sz w:val="28"/>
        </w:rPr>
        <w:t>
      115. При обнаружении несоответствия услуг, процессов или условий обслуживания установленным требованиям документов по стандартизации, осуществляются корректирующие действия.</w:t>
      </w:r>
    </w:p>
    <w:bookmarkEnd w:id="331"/>
    <w:bookmarkStart w:name="z310" w:id="332"/>
    <w:p>
      <w:pPr>
        <w:spacing w:after="0"/>
        <w:ind w:left="0"/>
        <w:jc w:val="both"/>
      </w:pPr>
      <w:r>
        <w:rPr>
          <w:rFonts w:ascii="Times New Roman"/>
          <w:b w:val="false"/>
          <w:i w:val="false"/>
          <w:color w:val="000000"/>
          <w:sz w:val="28"/>
        </w:rPr>
        <w:t>
      116. При проведении корректирующих действий ОПС:</w:t>
      </w:r>
    </w:p>
    <w:bookmarkEnd w:id="332"/>
    <w:bookmarkStart w:name="z311" w:id="333"/>
    <w:p>
      <w:pPr>
        <w:spacing w:after="0"/>
        <w:ind w:left="0"/>
        <w:jc w:val="both"/>
      </w:pPr>
      <w:r>
        <w:rPr>
          <w:rFonts w:ascii="Times New Roman"/>
          <w:b w:val="false"/>
          <w:i w:val="false"/>
          <w:color w:val="000000"/>
          <w:sz w:val="28"/>
        </w:rPr>
        <w:t>
      1) приостанавливает действие сертификата соответствия;</w:t>
      </w:r>
    </w:p>
    <w:bookmarkEnd w:id="333"/>
    <w:bookmarkStart w:name="z312" w:id="334"/>
    <w:p>
      <w:pPr>
        <w:spacing w:after="0"/>
        <w:ind w:left="0"/>
        <w:jc w:val="both"/>
      </w:pPr>
      <w:r>
        <w:rPr>
          <w:rFonts w:ascii="Times New Roman"/>
          <w:b w:val="false"/>
          <w:i w:val="false"/>
          <w:color w:val="000000"/>
          <w:sz w:val="28"/>
        </w:rPr>
        <w:t>
      2) информирует исполнителя услуг, процессов, уполномоченный орган, потребителей и другие заинтересованные стороны.</w:t>
      </w:r>
    </w:p>
    <w:bookmarkEnd w:id="334"/>
    <w:bookmarkStart w:name="z313" w:id="335"/>
    <w:p>
      <w:pPr>
        <w:spacing w:after="0"/>
        <w:ind w:left="0"/>
        <w:jc w:val="both"/>
      </w:pPr>
      <w:r>
        <w:rPr>
          <w:rFonts w:ascii="Times New Roman"/>
          <w:b w:val="false"/>
          <w:i w:val="false"/>
          <w:color w:val="000000"/>
          <w:sz w:val="28"/>
        </w:rPr>
        <w:t>
      3) устанавливает срок выполнения корректирующих действий;</w:t>
      </w:r>
    </w:p>
    <w:bookmarkEnd w:id="335"/>
    <w:bookmarkStart w:name="z314" w:id="336"/>
    <w:p>
      <w:pPr>
        <w:spacing w:after="0"/>
        <w:ind w:left="0"/>
        <w:jc w:val="both"/>
      </w:pPr>
      <w:r>
        <w:rPr>
          <w:rFonts w:ascii="Times New Roman"/>
          <w:b w:val="false"/>
          <w:i w:val="false"/>
          <w:color w:val="000000"/>
          <w:sz w:val="28"/>
        </w:rPr>
        <w:t>
      4) проверяет выполнение и эффективность корректирующих действий;</w:t>
      </w:r>
    </w:p>
    <w:bookmarkEnd w:id="336"/>
    <w:bookmarkStart w:name="z315" w:id="337"/>
    <w:p>
      <w:pPr>
        <w:spacing w:after="0"/>
        <w:ind w:left="0"/>
        <w:jc w:val="both"/>
      </w:pPr>
      <w:r>
        <w:rPr>
          <w:rFonts w:ascii="Times New Roman"/>
          <w:b w:val="false"/>
          <w:i w:val="false"/>
          <w:color w:val="000000"/>
          <w:sz w:val="28"/>
        </w:rPr>
        <w:t>
      5) уведомляет потребителей, общественность, заинтересованные организации об опасности (или нежелательности) использования услуг, процессов и о порядке устранения выявленных нарушений.</w:t>
      </w:r>
    </w:p>
    <w:bookmarkEnd w:id="337"/>
    <w:bookmarkStart w:name="z316" w:id="338"/>
    <w:p>
      <w:pPr>
        <w:spacing w:after="0"/>
        <w:ind w:left="0"/>
        <w:jc w:val="both"/>
      </w:pPr>
      <w:r>
        <w:rPr>
          <w:rFonts w:ascii="Times New Roman"/>
          <w:b w:val="false"/>
          <w:i w:val="false"/>
          <w:color w:val="000000"/>
          <w:sz w:val="28"/>
        </w:rPr>
        <w:t>
      117. После выполнения корректирующих действий, ОПС направляет в информационной системе технического регулирования исполнителю услуг, уполномоченному органу уведомления о снятии приостановления действия сертификата соответствия.</w:t>
      </w:r>
    </w:p>
    <w:bookmarkEnd w:id="338"/>
    <w:bookmarkStart w:name="z317" w:id="339"/>
    <w:p>
      <w:pPr>
        <w:spacing w:after="0"/>
        <w:ind w:left="0"/>
        <w:jc w:val="both"/>
      </w:pPr>
      <w:r>
        <w:rPr>
          <w:rFonts w:ascii="Times New Roman"/>
          <w:b w:val="false"/>
          <w:i w:val="false"/>
          <w:color w:val="000000"/>
          <w:sz w:val="28"/>
        </w:rPr>
        <w:t>
      118. При невыполнении исполнителем услуг корректирующих действий или их неэффективности ОПС принимает решение о прекращении действия сертификата соответствия.</w:t>
      </w:r>
    </w:p>
    <w:bookmarkEnd w:id="339"/>
    <w:bookmarkStart w:name="z318" w:id="340"/>
    <w:p>
      <w:pPr>
        <w:spacing w:after="0"/>
        <w:ind w:left="0"/>
        <w:jc w:val="both"/>
      </w:pPr>
      <w:r>
        <w:rPr>
          <w:rFonts w:ascii="Times New Roman"/>
          <w:b w:val="false"/>
          <w:i w:val="false"/>
          <w:color w:val="000000"/>
          <w:sz w:val="28"/>
        </w:rPr>
        <w:t>
      119. ОПС рассматривает заявку в срок, не позднее 10 (десяти) рабочих дней после ее регистрации в информационной системе технического регулирования, сообщает заявителю решение, и выдает подписанный им договор на оказание услуг по оценке соответствия. Решение по заявке на проведение сертификации услуг содержит все основные условия сертификации, согласно порядку сертификации данной услуги, с указанием схемы сертификации услуг.</w:t>
      </w:r>
    </w:p>
    <w:bookmarkEnd w:id="340"/>
    <w:bookmarkStart w:name="z319" w:id="341"/>
    <w:p>
      <w:pPr>
        <w:spacing w:after="0"/>
        <w:ind w:left="0"/>
        <w:jc w:val="both"/>
      </w:pPr>
      <w:r>
        <w:rPr>
          <w:rFonts w:ascii="Times New Roman"/>
          <w:b w:val="false"/>
          <w:i w:val="false"/>
          <w:color w:val="000000"/>
          <w:sz w:val="28"/>
        </w:rPr>
        <w:t>
      120. Сертификационные испытания проводятся в сроки, согласованные с ОПС.</w:t>
      </w:r>
    </w:p>
    <w:bookmarkEnd w:id="341"/>
    <w:bookmarkStart w:name="z320" w:id="342"/>
    <w:p>
      <w:pPr>
        <w:spacing w:after="0"/>
        <w:ind w:left="0"/>
        <w:jc w:val="both"/>
      </w:pPr>
      <w:r>
        <w:rPr>
          <w:rFonts w:ascii="Times New Roman"/>
          <w:b w:val="false"/>
          <w:i w:val="false"/>
          <w:color w:val="000000"/>
          <w:sz w:val="28"/>
        </w:rPr>
        <w:t>
      121. Электронный сертификат соответствия и все подтверждающие документы и сведения по сертификации хранятся в информационной системе технического регулирования на постоянной основе.</w:t>
      </w:r>
    </w:p>
    <w:bookmarkEnd w:id="342"/>
    <w:bookmarkStart w:name="z321" w:id="343"/>
    <w:p>
      <w:pPr>
        <w:spacing w:after="0"/>
        <w:ind w:left="0"/>
        <w:jc w:val="left"/>
      </w:pPr>
      <w:r>
        <w:rPr>
          <w:rFonts w:ascii="Times New Roman"/>
          <w:b/>
          <w:i w:val="false"/>
          <w:color w:val="000000"/>
        </w:rPr>
        <w:t xml:space="preserve"> Параграф 3. Сертификация продукции</w:t>
      </w:r>
    </w:p>
    <w:bookmarkEnd w:id="343"/>
    <w:bookmarkStart w:name="z322" w:id="344"/>
    <w:p>
      <w:pPr>
        <w:spacing w:after="0"/>
        <w:ind w:left="0"/>
        <w:jc w:val="both"/>
      </w:pPr>
      <w:r>
        <w:rPr>
          <w:rFonts w:ascii="Times New Roman"/>
          <w:b w:val="false"/>
          <w:i w:val="false"/>
          <w:color w:val="000000"/>
          <w:sz w:val="28"/>
        </w:rPr>
        <w:t>
      122. Добровольная сертификация продукции включает в себя процедуры, указанные в главе 2 с учетом пункта 90 настоящих Правил.</w:t>
      </w:r>
    </w:p>
    <w:bookmarkEnd w:id="344"/>
    <w:bookmarkStart w:name="z323" w:id="345"/>
    <w:p>
      <w:pPr>
        <w:spacing w:after="0"/>
        <w:ind w:left="0"/>
        <w:jc w:val="left"/>
      </w:pPr>
      <w:r>
        <w:rPr>
          <w:rFonts w:ascii="Times New Roman"/>
          <w:b/>
          <w:i w:val="false"/>
          <w:color w:val="000000"/>
        </w:rPr>
        <w:t xml:space="preserve"> Глава 6. Формы документов об оценке соответствия, порядок их оформления, выдачи, периодической оценки, приостановления, возобновления и прекращения их действия</w:t>
      </w:r>
    </w:p>
    <w:bookmarkEnd w:id="345"/>
    <w:bookmarkStart w:name="z324" w:id="346"/>
    <w:p>
      <w:pPr>
        <w:spacing w:after="0"/>
        <w:ind w:left="0"/>
        <w:jc w:val="left"/>
      </w:pPr>
      <w:r>
        <w:rPr>
          <w:rFonts w:ascii="Times New Roman"/>
          <w:b/>
          <w:i w:val="false"/>
          <w:color w:val="000000"/>
        </w:rPr>
        <w:t xml:space="preserve"> Параграф 1. Порядок оформления и выдачи сертификатов соответствия</w:t>
      </w:r>
    </w:p>
    <w:bookmarkEnd w:id="346"/>
    <w:bookmarkStart w:name="z325" w:id="347"/>
    <w:p>
      <w:pPr>
        <w:spacing w:after="0"/>
        <w:ind w:left="0"/>
        <w:jc w:val="both"/>
      </w:pPr>
      <w:r>
        <w:rPr>
          <w:rFonts w:ascii="Times New Roman"/>
          <w:b w:val="false"/>
          <w:i w:val="false"/>
          <w:color w:val="000000"/>
          <w:sz w:val="28"/>
        </w:rPr>
        <w:t>
      123. Сертификат соответствия оформляется ОПС, включенным в реестр субъектов аккредитации.</w:t>
      </w:r>
    </w:p>
    <w:bookmarkEnd w:id="347"/>
    <w:bookmarkStart w:name="z326" w:id="348"/>
    <w:p>
      <w:pPr>
        <w:spacing w:after="0"/>
        <w:ind w:left="0"/>
        <w:jc w:val="both"/>
      </w:pPr>
      <w:r>
        <w:rPr>
          <w:rFonts w:ascii="Times New Roman"/>
          <w:b w:val="false"/>
          <w:i w:val="false"/>
          <w:color w:val="000000"/>
          <w:sz w:val="28"/>
        </w:rPr>
        <w:t>
      124. Сертификат соответствия оформляется в электронном виде посредством формирования в информационной системе технического регулирования с использованием ЭЦП и регистрируется в реестре технического регулирования.</w:t>
      </w:r>
    </w:p>
    <w:bookmarkEnd w:id="348"/>
    <w:bookmarkStart w:name="z327" w:id="349"/>
    <w:p>
      <w:pPr>
        <w:spacing w:after="0"/>
        <w:ind w:left="0"/>
        <w:jc w:val="both"/>
      </w:pPr>
      <w:r>
        <w:rPr>
          <w:rFonts w:ascii="Times New Roman"/>
          <w:b w:val="false"/>
          <w:i w:val="false"/>
          <w:color w:val="000000"/>
          <w:sz w:val="28"/>
        </w:rPr>
        <w:t>
      125. Сертификат соответствия заполняется на государственном и русском языках.</w:t>
      </w:r>
    </w:p>
    <w:bookmarkEnd w:id="349"/>
    <w:bookmarkStart w:name="z328" w:id="350"/>
    <w:p>
      <w:pPr>
        <w:spacing w:after="0"/>
        <w:ind w:left="0"/>
        <w:jc w:val="both"/>
      </w:pPr>
      <w:r>
        <w:rPr>
          <w:rFonts w:ascii="Times New Roman"/>
          <w:b w:val="false"/>
          <w:i w:val="false"/>
          <w:color w:val="000000"/>
          <w:sz w:val="28"/>
        </w:rPr>
        <w:t>
      126. При заполнении сертификата соответствия не допускаются пустые графы.</w:t>
      </w:r>
    </w:p>
    <w:bookmarkEnd w:id="350"/>
    <w:bookmarkStart w:name="z329" w:id="351"/>
    <w:p>
      <w:pPr>
        <w:spacing w:after="0"/>
        <w:ind w:left="0"/>
        <w:jc w:val="both"/>
      </w:pPr>
      <w:r>
        <w:rPr>
          <w:rFonts w:ascii="Times New Roman"/>
          <w:b w:val="false"/>
          <w:i w:val="false"/>
          <w:color w:val="000000"/>
          <w:sz w:val="28"/>
        </w:rPr>
        <w:t>
      127. При заполнении сертификата соответствия при обязательной и добровольной сертификации продукции по форме согласно приложению 4 к настоящим Правилам, в том числе с применением совмещенного знака IAF MLA (Международный форум по аккредитации Многостороннего соглашения о признании международного форума по аккредитации) (далее – совмещенный знак IAF MLA), указываются следующие сведения:</w:t>
      </w:r>
    </w:p>
    <w:bookmarkEnd w:id="351"/>
    <w:bookmarkStart w:name="z330" w:id="352"/>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"Структура и порядок ведения реестра субъектов аккредитации" (далее – СТ РК 7.17)) с указанием направления деятельности субъекта аккредитации;</w:t>
      </w:r>
    </w:p>
    <w:bookmarkEnd w:id="352"/>
    <w:bookmarkStart w:name="z331" w:id="353"/>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353"/>
    <w:bookmarkStart w:name="z332" w:id="354"/>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54"/>
    <w:bookmarkStart w:name="z333" w:id="355"/>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55"/>
    <w:bookmarkStart w:name="z334" w:id="356"/>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356"/>
    <w:bookmarkStart w:name="z335" w:id="357"/>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57"/>
    <w:bookmarkStart w:name="z336" w:id="358"/>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58"/>
    <w:bookmarkStart w:name="z337" w:id="359"/>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 Не допускаются расхождения в наименовании, указанном в действующем аттестате аккредитации с наименованием ОПС;</w:t>
      </w:r>
    </w:p>
    <w:bookmarkEnd w:id="359"/>
    <w:bookmarkStart w:name="z338" w:id="360"/>
    <w:p>
      <w:pPr>
        <w:spacing w:after="0"/>
        <w:ind w:left="0"/>
        <w:jc w:val="both"/>
      </w:pPr>
      <w:r>
        <w:rPr>
          <w:rFonts w:ascii="Times New Roman"/>
          <w:b w:val="false"/>
          <w:i w:val="false"/>
          <w:color w:val="000000"/>
          <w:sz w:val="28"/>
        </w:rPr>
        <w:t>
      поле 7 – указываются наименование, тип, вид, марка продукции в соответствии с документом по стандартизации на продукцию и (или) условное обозначение, присвоенное предприятием-изготовителем (при наличии), а также иные сведения о продукции, обеспечивающие идентификацию продукции (при наличии). В необходимых случаях указывается обозначение документа по стандартизации или иного документа, в соответствии с которым изготовлена продукция (при наличии и в зависимости от вида сертификации продукции). Если сертификат соответствия выдается на единичное изделие, указывается заводской номер изделия, если на партию – размер партии (в штуках, килограммах, метрах и других единицах измерения), если на весь объем выпускаемой продукции в пределах срока действия сертификата соответствия - указывается "серийное производство". Для партии продукции и единичного изделия указываются реквизиты товаросопроводительной документаций, идентифицирующей партию продукции (размер) или единичное изделие;</w:t>
      </w:r>
    </w:p>
    <w:bookmarkEnd w:id="360"/>
    <w:bookmarkStart w:name="z339" w:id="361"/>
    <w:p>
      <w:pPr>
        <w:spacing w:after="0"/>
        <w:ind w:left="0"/>
        <w:jc w:val="both"/>
      </w:pPr>
      <w:r>
        <w:rPr>
          <w:rFonts w:ascii="Times New Roman"/>
          <w:b w:val="false"/>
          <w:i w:val="false"/>
          <w:color w:val="000000"/>
          <w:sz w:val="28"/>
        </w:rPr>
        <w:t xml:space="preserve">
      поле 8 – код продукции в соответствии с ТНВЭД ЕАЭС; </w:t>
      </w:r>
    </w:p>
    <w:bookmarkEnd w:id="361"/>
    <w:bookmarkStart w:name="z340" w:id="362"/>
    <w:p>
      <w:pPr>
        <w:spacing w:after="0"/>
        <w:ind w:left="0"/>
        <w:jc w:val="both"/>
      </w:pPr>
      <w:r>
        <w:rPr>
          <w:rFonts w:ascii="Times New Roman"/>
          <w:b w:val="false"/>
          <w:i w:val="false"/>
          <w:color w:val="000000"/>
          <w:sz w:val="28"/>
        </w:rPr>
        <w:t xml:space="preserve">
      поле 9 – полное наименование предприятия-изготовителя сертифицируемой продукции, его местонахождение (адрес юридического лица) и адрес(-а) места осуществления деятельности по изготовлению продукции (в случае если адреса различны); </w:t>
      </w:r>
    </w:p>
    <w:bookmarkEnd w:id="362"/>
    <w:bookmarkStart w:name="z341" w:id="363"/>
    <w:p>
      <w:pPr>
        <w:spacing w:after="0"/>
        <w:ind w:left="0"/>
        <w:jc w:val="both"/>
      </w:pPr>
      <w:r>
        <w:rPr>
          <w:rFonts w:ascii="Times New Roman"/>
          <w:b w:val="false"/>
          <w:i w:val="false"/>
          <w:color w:val="000000"/>
          <w:sz w:val="28"/>
        </w:rPr>
        <w:t xml:space="preserve">
      поле 10 – обозначение нормативных правовых актов и (или) документов по стандартизации или обозначение разделов (пунктов, подпунктов) этого стандарта, а не стандартов в целом (в случае их применения), и (или) иных документов на соответствие которым проведена сертификация в зависимости от вида проводимой сертификации; </w:t>
      </w:r>
    </w:p>
    <w:bookmarkEnd w:id="363"/>
    <w:bookmarkStart w:name="z342" w:id="364"/>
    <w:p>
      <w:pPr>
        <w:spacing w:after="0"/>
        <w:ind w:left="0"/>
        <w:jc w:val="both"/>
      </w:pPr>
      <w:r>
        <w:rPr>
          <w:rFonts w:ascii="Times New Roman"/>
          <w:b w:val="false"/>
          <w:i w:val="false"/>
          <w:color w:val="000000"/>
          <w:sz w:val="28"/>
        </w:rPr>
        <w:t xml:space="preserve">
      поле 11 – указывается БИН (для юридического лица) или ИИН (для физического лица, зарегистрированного в качестве индивидуального предпринимателя), наименование и адрес заявителя, а также право заявителя маркировать продукцию знаком соответствия или сопровождать отдельные партии продукции сертификатом соответствия установленной формы; </w:t>
      </w:r>
    </w:p>
    <w:bookmarkEnd w:id="364"/>
    <w:bookmarkStart w:name="z343" w:id="365"/>
    <w:p>
      <w:pPr>
        <w:spacing w:after="0"/>
        <w:ind w:left="0"/>
        <w:jc w:val="both"/>
      </w:pPr>
      <w:r>
        <w:rPr>
          <w:rFonts w:ascii="Times New Roman"/>
          <w:b w:val="false"/>
          <w:i w:val="false"/>
          <w:color w:val="000000"/>
          <w:sz w:val="28"/>
        </w:rPr>
        <w:t>
      поле 12 – указываются документы, на основании которых ОПС выдан сертификат соответствия, прежде всего это протокол испытания с указанием номера, даты, наименования и регистрационного номера аттестата аккредитованной лаборатории. Если лаборатория аккредитована не в государственной системе технического регулирования, то дополняют указанием системы, в которой аккредитована лаборатория. При наличии иностранных сертификатов соответствия, признаваемых в государственной системе технического регулирования, указывается их регистрационный номер, дата и ОПС, выдавший эти документы. Также приводятся сведения об акте анализа состояния производства (в случаях, предусмотренных схемой сертификации продукции), о сертификате соответствия системы менеджмента (в случаях, предусмотренных схемой сертификации продукции) с указанием номера, даты, наименования ОПС систем менеджмента, выдавшего сертификат соответствия системы менеджмента, регистрационного номера аттестата аккредитации;</w:t>
      </w:r>
    </w:p>
    <w:bookmarkEnd w:id="365"/>
    <w:bookmarkStart w:name="z344" w:id="366"/>
    <w:p>
      <w:pPr>
        <w:spacing w:after="0"/>
        <w:ind w:left="0"/>
        <w:jc w:val="both"/>
      </w:pPr>
      <w:r>
        <w:rPr>
          <w:rFonts w:ascii="Times New Roman"/>
          <w:b w:val="false"/>
          <w:i w:val="false"/>
          <w:color w:val="000000"/>
          <w:sz w:val="28"/>
        </w:rPr>
        <w:t xml:space="preserve">
      заключения, справки и иные документы о соответствии продукции установленным требованиям, выданные уполномоченными органами. При использовании заявки на проведение сертификации указывают документы, прилагаемые заявителем к ней; </w:t>
      </w:r>
    </w:p>
    <w:bookmarkEnd w:id="366"/>
    <w:bookmarkStart w:name="z345" w:id="367"/>
    <w:p>
      <w:pPr>
        <w:spacing w:after="0"/>
        <w:ind w:left="0"/>
        <w:jc w:val="both"/>
      </w:pPr>
      <w:r>
        <w:rPr>
          <w:rFonts w:ascii="Times New Roman"/>
          <w:b w:val="false"/>
          <w:i w:val="false"/>
          <w:color w:val="000000"/>
          <w:sz w:val="28"/>
        </w:rPr>
        <w:t xml:space="preserve">
      поле 13 – указывается применяемая схема сертификации продукции, приводится информация об организации, осуществляющей периодическую оценку, и другая информация, которую ОПС считает необходимым внести, например, внешние идентификационные признаки (вид тары, упаковки, маркировка и другие), место нанесения знака соответствия и другие; </w:t>
      </w:r>
    </w:p>
    <w:bookmarkEnd w:id="367"/>
    <w:bookmarkStart w:name="z346" w:id="368"/>
    <w:p>
      <w:pPr>
        <w:spacing w:after="0"/>
        <w:ind w:left="0"/>
        <w:jc w:val="both"/>
      </w:pPr>
      <w:r>
        <w:rPr>
          <w:rFonts w:ascii="Times New Roman"/>
          <w:b w:val="false"/>
          <w:i w:val="false"/>
          <w:color w:val="000000"/>
          <w:sz w:val="28"/>
        </w:rPr>
        <w:t>
      поле 14 – инициалы, фамилия руководителя ОПС или уполномоченного им лица, выдавшего сертификат соответствия;</w:t>
      </w:r>
    </w:p>
    <w:bookmarkEnd w:id="368"/>
    <w:bookmarkStart w:name="z347" w:id="369"/>
    <w:p>
      <w:pPr>
        <w:spacing w:after="0"/>
        <w:ind w:left="0"/>
        <w:jc w:val="both"/>
      </w:pPr>
      <w:r>
        <w:rPr>
          <w:rFonts w:ascii="Times New Roman"/>
          <w:b w:val="false"/>
          <w:i w:val="false"/>
          <w:color w:val="000000"/>
          <w:sz w:val="28"/>
        </w:rPr>
        <w:t>
      поле 15 – инициалы, фамилия эксперта-аудитора, проводившего сертификацию.</w:t>
      </w:r>
    </w:p>
    <w:bookmarkEnd w:id="369"/>
    <w:bookmarkStart w:name="z348" w:id="370"/>
    <w:p>
      <w:pPr>
        <w:spacing w:after="0"/>
        <w:ind w:left="0"/>
        <w:jc w:val="both"/>
      </w:pPr>
      <w:r>
        <w:rPr>
          <w:rFonts w:ascii="Times New Roman"/>
          <w:b w:val="false"/>
          <w:i w:val="false"/>
          <w:color w:val="000000"/>
          <w:sz w:val="28"/>
        </w:rPr>
        <w:t xml:space="preserve">
      При значительном объеме информации, указываемой в полях 7-9, 12 сертификата соответствия, такая информация приводится в приложении к сертификату соответствия по форме согласно приложению 4 к настоящим Правилам. </w:t>
      </w:r>
    </w:p>
    <w:bookmarkEnd w:id="370"/>
    <w:bookmarkStart w:name="z349" w:id="371"/>
    <w:p>
      <w:pPr>
        <w:spacing w:after="0"/>
        <w:ind w:left="0"/>
        <w:jc w:val="both"/>
      </w:pPr>
      <w:r>
        <w:rPr>
          <w:rFonts w:ascii="Times New Roman"/>
          <w:b w:val="false"/>
          <w:i w:val="false"/>
          <w:color w:val="000000"/>
          <w:sz w:val="28"/>
        </w:rPr>
        <w:t>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71"/>
    <w:bookmarkStart w:name="z350" w:id="372"/>
    <w:p>
      <w:pPr>
        <w:spacing w:after="0"/>
        <w:ind w:left="0"/>
        <w:jc w:val="both"/>
      </w:pPr>
      <w:r>
        <w:rPr>
          <w:rFonts w:ascii="Times New Roman"/>
          <w:b w:val="false"/>
          <w:i w:val="false"/>
          <w:color w:val="000000"/>
          <w:sz w:val="28"/>
        </w:rPr>
        <w:t>
      В случае необходимости вышеуказанные сведения заполняются на английском языке на сертификатах соответствия для обязательной и добровольной сертификации продукции, в том числе с применением совмещенного знака IAF MLA.</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127-1. При заполнении сертификата соответствия на изделия из природного камня в поле 13 по форме согласно приложению 4 к настоящим Правилам, в том числе с применением совмещенного знака IAF MLA, дополнительно указываются следующие сведения: цвет и размер природного камня, прочность породы, механизм обработки, название и адрес месторождения, фамилия, имя и отчество (при наличии) эксперта-аудитора, осуществившего выезд на месторождение с указанием даты выезда, в случае если месторождение находится за пределами Республики Казахстан указывается дата пересечения границы партии продукции (при сертификации партии) или образцов продукции, отобранных для проведения испытаний (при сертификации серийного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127-1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73"/>
    <w:p>
      <w:pPr>
        <w:spacing w:after="0"/>
        <w:ind w:left="0"/>
        <w:jc w:val="both"/>
      </w:pPr>
      <w:r>
        <w:rPr>
          <w:rFonts w:ascii="Times New Roman"/>
          <w:b w:val="false"/>
          <w:i w:val="false"/>
          <w:color w:val="000000"/>
          <w:sz w:val="28"/>
        </w:rPr>
        <w:t>
      128. При заполнении сертификата соответствия системы менеджмента по форме, согласно приложению 4 к настоящим Правилам, в том числе с применением совмещенного знака IAF MLA, указываются следующие сведения:</w:t>
      </w:r>
    </w:p>
    <w:bookmarkEnd w:id="373"/>
    <w:bookmarkStart w:name="z352" w:id="374"/>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374"/>
    <w:bookmarkStart w:name="z353" w:id="375"/>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375"/>
    <w:bookmarkStart w:name="z354" w:id="376"/>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76"/>
    <w:bookmarkStart w:name="z355" w:id="377"/>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77"/>
    <w:bookmarkStart w:name="z356" w:id="378"/>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378"/>
    <w:bookmarkStart w:name="z357" w:id="379"/>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79"/>
    <w:bookmarkStart w:name="z358" w:id="380"/>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380"/>
    <w:bookmarkStart w:name="z359" w:id="381"/>
    <w:p>
      <w:pPr>
        <w:spacing w:after="0"/>
        <w:ind w:left="0"/>
        <w:jc w:val="both"/>
      </w:pPr>
      <w:r>
        <w:rPr>
          <w:rFonts w:ascii="Times New Roman"/>
          <w:b w:val="false"/>
          <w:i w:val="false"/>
          <w:color w:val="000000"/>
          <w:sz w:val="28"/>
        </w:rPr>
        <w:t>
      поле 6 – дата первичной сертификации системы менеджмента;</w:t>
      </w:r>
    </w:p>
    <w:bookmarkEnd w:id="381"/>
    <w:bookmarkStart w:name="z360" w:id="382"/>
    <w:p>
      <w:pPr>
        <w:spacing w:after="0"/>
        <w:ind w:left="0"/>
        <w:jc w:val="both"/>
      </w:pPr>
      <w:r>
        <w:rPr>
          <w:rFonts w:ascii="Times New Roman"/>
          <w:b w:val="false"/>
          <w:i w:val="false"/>
          <w:color w:val="000000"/>
          <w:sz w:val="28"/>
        </w:rPr>
        <w:t>
      поле 7 – БИН, наименование и местонахождение ОПС, выдавшего сертификат соответствия. Не допускаются расхождения в наименовании, указанном в действующем аттестате аккредитации с наименованием ОПС;</w:t>
      </w:r>
    </w:p>
    <w:bookmarkEnd w:id="382"/>
    <w:bookmarkStart w:name="z361" w:id="383"/>
    <w:p>
      <w:pPr>
        <w:spacing w:after="0"/>
        <w:ind w:left="0"/>
        <w:jc w:val="both"/>
      </w:pPr>
      <w:r>
        <w:rPr>
          <w:rFonts w:ascii="Times New Roman"/>
          <w:b w:val="false"/>
          <w:i w:val="false"/>
          <w:color w:val="000000"/>
          <w:sz w:val="28"/>
        </w:rPr>
        <w:t>
      поле 8 – БИН (для юридического лица) или ИИН (для физического лица, зарегистрированного в качестве индивидуального предпринимателя), наименование и адрес организации-заявителя, включая производственные площадки (при наличии производственных площадок);</w:t>
      </w:r>
    </w:p>
    <w:bookmarkEnd w:id="383"/>
    <w:bookmarkStart w:name="z362" w:id="384"/>
    <w:p>
      <w:pPr>
        <w:spacing w:after="0"/>
        <w:ind w:left="0"/>
        <w:jc w:val="both"/>
      </w:pPr>
      <w:r>
        <w:rPr>
          <w:rFonts w:ascii="Times New Roman"/>
          <w:b w:val="false"/>
          <w:i w:val="false"/>
          <w:color w:val="000000"/>
          <w:sz w:val="28"/>
        </w:rPr>
        <w:t>
      дополнительные перечни производственных площадок и их месторасположения следует указывать в приложении к сертификату соответствия системы менеджмента;</w:t>
      </w:r>
    </w:p>
    <w:bookmarkEnd w:id="384"/>
    <w:bookmarkStart w:name="z363" w:id="385"/>
    <w:p>
      <w:pPr>
        <w:spacing w:after="0"/>
        <w:ind w:left="0"/>
        <w:jc w:val="both"/>
      </w:pPr>
      <w:r>
        <w:rPr>
          <w:rFonts w:ascii="Times New Roman"/>
          <w:b w:val="false"/>
          <w:i w:val="false"/>
          <w:color w:val="000000"/>
          <w:sz w:val="28"/>
        </w:rPr>
        <w:t>
      поле 9 – БИН (для юридического лица) или ИИН (для физического лица, зарегистрированного в качестве индивидуального предпринимателя), полное наименование заявителя, его местонахождение (адрес юридического лица);</w:t>
      </w:r>
    </w:p>
    <w:bookmarkEnd w:id="385"/>
    <w:bookmarkStart w:name="z364" w:id="386"/>
    <w:p>
      <w:pPr>
        <w:spacing w:after="0"/>
        <w:ind w:left="0"/>
        <w:jc w:val="both"/>
      </w:pPr>
      <w:r>
        <w:rPr>
          <w:rFonts w:ascii="Times New Roman"/>
          <w:b w:val="false"/>
          <w:i w:val="false"/>
          <w:color w:val="000000"/>
          <w:sz w:val="28"/>
        </w:rPr>
        <w:t>
      поле 10 – наименование системы менеджмента;</w:t>
      </w:r>
    </w:p>
    <w:bookmarkEnd w:id="386"/>
    <w:bookmarkStart w:name="z365" w:id="387"/>
    <w:p>
      <w:pPr>
        <w:spacing w:after="0"/>
        <w:ind w:left="0"/>
        <w:jc w:val="both"/>
      </w:pPr>
      <w:r>
        <w:rPr>
          <w:rFonts w:ascii="Times New Roman"/>
          <w:b w:val="false"/>
          <w:i w:val="false"/>
          <w:color w:val="000000"/>
          <w:sz w:val="28"/>
        </w:rPr>
        <w:t>
      поле 11 – область сертификации системы менеджмента и соответствующий код области деятельности (код Общего классификатора видов экономической деятельности (далее – ОКЭД)) в соответствии с Национальным классификатором НК РК 03 "Общий классификатор видов экономической деятельности";</w:t>
      </w:r>
    </w:p>
    <w:bookmarkEnd w:id="387"/>
    <w:bookmarkStart w:name="z366" w:id="388"/>
    <w:p>
      <w:pPr>
        <w:spacing w:after="0"/>
        <w:ind w:left="0"/>
        <w:jc w:val="both"/>
      </w:pPr>
      <w:r>
        <w:rPr>
          <w:rFonts w:ascii="Times New Roman"/>
          <w:b w:val="false"/>
          <w:i w:val="false"/>
          <w:color w:val="000000"/>
          <w:sz w:val="28"/>
        </w:rPr>
        <w:t>
      детализацию области сертификации и кода ОКЭД следует указывать в приложении к сертификату соответствия системы менеджмента;</w:t>
      </w:r>
    </w:p>
    <w:bookmarkEnd w:id="388"/>
    <w:bookmarkStart w:name="z367" w:id="389"/>
    <w:p>
      <w:pPr>
        <w:spacing w:after="0"/>
        <w:ind w:left="0"/>
        <w:jc w:val="both"/>
      </w:pPr>
      <w:r>
        <w:rPr>
          <w:rFonts w:ascii="Times New Roman"/>
          <w:b w:val="false"/>
          <w:i w:val="false"/>
          <w:color w:val="000000"/>
          <w:sz w:val="28"/>
        </w:rPr>
        <w:t>
      поле 12 – инициалы, фамилия руководителя ОПС или уполномоченного им лица, выдавшего сертификат соответствия;</w:t>
      </w:r>
    </w:p>
    <w:bookmarkEnd w:id="389"/>
    <w:bookmarkStart w:name="z368" w:id="390"/>
    <w:p>
      <w:pPr>
        <w:spacing w:after="0"/>
        <w:ind w:left="0"/>
        <w:jc w:val="both"/>
      </w:pPr>
      <w:r>
        <w:rPr>
          <w:rFonts w:ascii="Times New Roman"/>
          <w:b w:val="false"/>
          <w:i w:val="false"/>
          <w:color w:val="000000"/>
          <w:sz w:val="28"/>
        </w:rPr>
        <w:t>
      поле 13 – инициалы, фамилия одного из экспертов-аудиторов по данному виду системы менеджмента, проводившего аудит на месте.</w:t>
      </w:r>
    </w:p>
    <w:bookmarkEnd w:id="390"/>
    <w:bookmarkStart w:name="z369" w:id="391"/>
    <w:p>
      <w:pPr>
        <w:spacing w:after="0"/>
        <w:ind w:left="0"/>
        <w:jc w:val="both"/>
      </w:pPr>
      <w:r>
        <w:rPr>
          <w:rFonts w:ascii="Times New Roman"/>
          <w:b w:val="false"/>
          <w:i w:val="false"/>
          <w:color w:val="000000"/>
          <w:sz w:val="28"/>
        </w:rPr>
        <w:t>
      При значительном объеме информации по области сертификации, касающейся типа деятельности и услуг, указываемой в поле 11 сертификата соответствия, такая информация приводится в приложении к сертификату соответствия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391"/>
    <w:bookmarkStart w:name="z370" w:id="392"/>
    <w:p>
      <w:pPr>
        <w:spacing w:after="0"/>
        <w:ind w:left="0"/>
        <w:jc w:val="both"/>
      </w:pPr>
      <w:r>
        <w:rPr>
          <w:rFonts w:ascii="Times New Roman"/>
          <w:b w:val="false"/>
          <w:i w:val="false"/>
          <w:color w:val="000000"/>
          <w:sz w:val="28"/>
        </w:rPr>
        <w:t>
      В случае необходимости вышеуказанные сведения заполняются на английском языке на сертификатах соответствия для обязательной и добровольной сертификации продукции, в том числе с применением совмещенного знака IAF MLA.</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93"/>
    <w:p>
      <w:pPr>
        <w:spacing w:after="0"/>
        <w:ind w:left="0"/>
        <w:jc w:val="both"/>
      </w:pPr>
      <w:r>
        <w:rPr>
          <w:rFonts w:ascii="Times New Roman"/>
          <w:b w:val="false"/>
          <w:i w:val="false"/>
          <w:color w:val="000000"/>
          <w:sz w:val="28"/>
        </w:rPr>
        <w:t>
      129. При заполнении сертификата соответствия на услуги по форме согласно приложению 4 к настоящим Правилам указываются следующие сведения:</w:t>
      </w:r>
    </w:p>
    <w:bookmarkEnd w:id="393"/>
    <w:bookmarkStart w:name="z372" w:id="394"/>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394"/>
    <w:bookmarkStart w:name="z373" w:id="395"/>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395"/>
    <w:bookmarkStart w:name="z374" w:id="396"/>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396"/>
    <w:bookmarkStart w:name="z375" w:id="397"/>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397"/>
    <w:bookmarkStart w:name="z376" w:id="398"/>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398"/>
    <w:bookmarkStart w:name="z377" w:id="399"/>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399"/>
    <w:bookmarkStart w:name="z378" w:id="400"/>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400"/>
    <w:bookmarkStart w:name="z379" w:id="401"/>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w:t>
      </w:r>
    </w:p>
    <w:bookmarkEnd w:id="401"/>
    <w:bookmarkStart w:name="z380" w:id="402"/>
    <w:p>
      <w:pPr>
        <w:spacing w:after="0"/>
        <w:ind w:left="0"/>
        <w:jc w:val="both"/>
      </w:pPr>
      <w:r>
        <w:rPr>
          <w:rFonts w:ascii="Times New Roman"/>
          <w:b w:val="false"/>
          <w:i w:val="false"/>
          <w:color w:val="000000"/>
          <w:sz w:val="28"/>
        </w:rPr>
        <w:t>
      не допускаются расхождения в наименовании, указанном в действующем аттестате аккредитации с наименованием ОПС;</w:t>
      </w:r>
    </w:p>
    <w:bookmarkEnd w:id="402"/>
    <w:bookmarkStart w:name="z381" w:id="403"/>
    <w:p>
      <w:pPr>
        <w:spacing w:after="0"/>
        <w:ind w:left="0"/>
        <w:jc w:val="both"/>
      </w:pPr>
      <w:r>
        <w:rPr>
          <w:rFonts w:ascii="Times New Roman"/>
          <w:b w:val="false"/>
          <w:i w:val="false"/>
          <w:color w:val="000000"/>
          <w:sz w:val="28"/>
        </w:rPr>
        <w:t>
      поле 7 – БИН (для юридического лица) или ИИН (для физического лица, зарегистрированного в качестве индивидуального предпринимателя), наименование исполнителя услуги и адрес организации-заявителя;</w:t>
      </w:r>
    </w:p>
    <w:bookmarkEnd w:id="403"/>
    <w:bookmarkStart w:name="z382" w:id="404"/>
    <w:p>
      <w:pPr>
        <w:spacing w:after="0"/>
        <w:ind w:left="0"/>
        <w:jc w:val="both"/>
      </w:pPr>
      <w:r>
        <w:rPr>
          <w:rFonts w:ascii="Times New Roman"/>
          <w:b w:val="false"/>
          <w:i w:val="false"/>
          <w:color w:val="000000"/>
          <w:sz w:val="28"/>
        </w:rPr>
        <w:t>
      поле 8 – наименование услуги;</w:t>
      </w:r>
    </w:p>
    <w:bookmarkEnd w:id="404"/>
    <w:bookmarkStart w:name="z383" w:id="405"/>
    <w:p>
      <w:pPr>
        <w:spacing w:after="0"/>
        <w:ind w:left="0"/>
        <w:jc w:val="both"/>
      </w:pPr>
      <w:r>
        <w:rPr>
          <w:rFonts w:ascii="Times New Roman"/>
          <w:b w:val="false"/>
          <w:i w:val="false"/>
          <w:color w:val="000000"/>
          <w:sz w:val="28"/>
        </w:rPr>
        <w:t>
      поле 9 – классификационная часть кода услуги в соответствии с Классификатором продукции по видам экономической деятельности КПВЭД ГК РК 04;</w:t>
      </w:r>
    </w:p>
    <w:bookmarkEnd w:id="405"/>
    <w:bookmarkStart w:name="z384" w:id="406"/>
    <w:p>
      <w:pPr>
        <w:spacing w:after="0"/>
        <w:ind w:left="0"/>
        <w:jc w:val="both"/>
      </w:pPr>
      <w:r>
        <w:rPr>
          <w:rFonts w:ascii="Times New Roman"/>
          <w:b w:val="false"/>
          <w:i w:val="false"/>
          <w:color w:val="000000"/>
          <w:sz w:val="28"/>
        </w:rPr>
        <w:t>
      в случае выдачи сертификата соответствия на несколько конкретных услуг в сертификате соответствия проставляется соответствующее количество кодов или перечень кодов приводится в приложении к сертификату соответствия;</w:t>
      </w:r>
    </w:p>
    <w:bookmarkEnd w:id="406"/>
    <w:bookmarkStart w:name="z385" w:id="407"/>
    <w:p>
      <w:pPr>
        <w:spacing w:after="0"/>
        <w:ind w:left="0"/>
        <w:jc w:val="both"/>
      </w:pPr>
      <w:r>
        <w:rPr>
          <w:rFonts w:ascii="Times New Roman"/>
          <w:b w:val="false"/>
          <w:i w:val="false"/>
          <w:color w:val="000000"/>
          <w:sz w:val="28"/>
        </w:rPr>
        <w:t>
      поле 10 – обозначение нормативных правовых актов и (или) документов по стандартизации, на соответствие которым проведена сертификация, с указанием раздела и (или) пункта(ов) раздела документа по стандартизации (в случае необходимости);</w:t>
      </w:r>
    </w:p>
    <w:bookmarkEnd w:id="407"/>
    <w:bookmarkStart w:name="z386" w:id="408"/>
    <w:p>
      <w:pPr>
        <w:spacing w:after="0"/>
        <w:ind w:left="0"/>
        <w:jc w:val="both"/>
      </w:pPr>
      <w:r>
        <w:rPr>
          <w:rFonts w:ascii="Times New Roman"/>
          <w:b w:val="false"/>
          <w:i w:val="false"/>
          <w:color w:val="000000"/>
          <w:sz w:val="28"/>
        </w:rPr>
        <w:t>
      поле 11 – указываются документы, на основании которых ОПС выдан сертификат соответствия (схема сертификации продукции, акт оценки мастерства исполнителя или протокол испытания результата услуги; акт оценки процесса оказания услуги; акт оценки системы менеджмента; акт аттестации предприятия в целом);</w:t>
      </w:r>
    </w:p>
    <w:bookmarkEnd w:id="408"/>
    <w:bookmarkStart w:name="z387" w:id="409"/>
    <w:p>
      <w:pPr>
        <w:spacing w:after="0"/>
        <w:ind w:left="0"/>
        <w:jc w:val="both"/>
      </w:pPr>
      <w:r>
        <w:rPr>
          <w:rFonts w:ascii="Times New Roman"/>
          <w:b w:val="false"/>
          <w:i w:val="false"/>
          <w:color w:val="000000"/>
          <w:sz w:val="28"/>
        </w:rPr>
        <w:t>
      при наличии указывается регистрационный номер в государственном реестре сертификата соответствия системы менеджмента или производства со сроком действия;</w:t>
      </w:r>
    </w:p>
    <w:bookmarkEnd w:id="409"/>
    <w:bookmarkStart w:name="z388" w:id="410"/>
    <w:p>
      <w:pPr>
        <w:spacing w:after="0"/>
        <w:ind w:left="0"/>
        <w:jc w:val="both"/>
      </w:pPr>
      <w:r>
        <w:rPr>
          <w:rFonts w:ascii="Times New Roman"/>
          <w:b w:val="false"/>
          <w:i w:val="false"/>
          <w:color w:val="000000"/>
          <w:sz w:val="28"/>
        </w:rPr>
        <w:t>
      поле 12 – БИН, наименование и местонахождение организации, осуществляющей периодическую оценку;</w:t>
      </w:r>
    </w:p>
    <w:bookmarkEnd w:id="410"/>
    <w:bookmarkStart w:name="z389" w:id="411"/>
    <w:p>
      <w:pPr>
        <w:spacing w:after="0"/>
        <w:ind w:left="0"/>
        <w:jc w:val="both"/>
      </w:pPr>
      <w:r>
        <w:rPr>
          <w:rFonts w:ascii="Times New Roman"/>
          <w:b w:val="false"/>
          <w:i w:val="false"/>
          <w:color w:val="000000"/>
          <w:sz w:val="28"/>
        </w:rPr>
        <w:t>
      поле 13 – инициалы, фамилия руководителя ОПС или уполномоченного им лица, выдавшего сертификат соответствия;</w:t>
      </w:r>
    </w:p>
    <w:bookmarkEnd w:id="411"/>
    <w:bookmarkStart w:name="z390" w:id="412"/>
    <w:p>
      <w:pPr>
        <w:spacing w:after="0"/>
        <w:ind w:left="0"/>
        <w:jc w:val="both"/>
      </w:pPr>
      <w:r>
        <w:rPr>
          <w:rFonts w:ascii="Times New Roman"/>
          <w:b w:val="false"/>
          <w:i w:val="false"/>
          <w:color w:val="000000"/>
          <w:sz w:val="28"/>
        </w:rPr>
        <w:t>
      поле 14 – инициалы, фамилия эксперта-аудитора, проводившего сертификацию.</w:t>
      </w:r>
    </w:p>
    <w:bookmarkEnd w:id="412"/>
    <w:bookmarkStart w:name="z391" w:id="413"/>
    <w:p>
      <w:pPr>
        <w:spacing w:after="0"/>
        <w:ind w:left="0"/>
        <w:jc w:val="both"/>
      </w:pPr>
      <w:r>
        <w:rPr>
          <w:rFonts w:ascii="Times New Roman"/>
          <w:b w:val="false"/>
          <w:i w:val="false"/>
          <w:color w:val="000000"/>
          <w:sz w:val="28"/>
        </w:rPr>
        <w:t>
      При значительном объеме информации, касающаяся типа деятельности и услуг, указываемой в поле 8 сертификата соответствия, такая информация приводится в приложении к сертификату соответствия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нем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414"/>
    <w:p>
      <w:pPr>
        <w:spacing w:after="0"/>
        <w:ind w:left="0"/>
        <w:jc w:val="both"/>
      </w:pPr>
      <w:r>
        <w:rPr>
          <w:rFonts w:ascii="Times New Roman"/>
          <w:b w:val="false"/>
          <w:i w:val="false"/>
          <w:color w:val="000000"/>
          <w:sz w:val="28"/>
        </w:rPr>
        <w:t>
      129-1. При заполнении сертификата соответствия процесса по форме согласно приложению 4-1 к настоящим Правилам указываются следующие сведения:</w:t>
      </w:r>
    </w:p>
    <w:bookmarkEnd w:id="414"/>
    <w:bookmarkStart w:name="z777" w:id="415"/>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 с указанием направления деятельности субъекта аккредитации;</w:t>
      </w:r>
    </w:p>
    <w:bookmarkEnd w:id="415"/>
    <w:bookmarkStart w:name="z778" w:id="416"/>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416"/>
    <w:bookmarkStart w:name="z779" w:id="417"/>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417"/>
    <w:bookmarkStart w:name="z780" w:id="418"/>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418"/>
    <w:bookmarkStart w:name="z781" w:id="419"/>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419"/>
    <w:bookmarkStart w:name="z782" w:id="420"/>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информационной системой технического регулирования;</w:t>
      </w:r>
    </w:p>
    <w:bookmarkEnd w:id="420"/>
    <w:bookmarkStart w:name="z783" w:id="421"/>
    <w:p>
      <w:pPr>
        <w:spacing w:after="0"/>
        <w:ind w:left="0"/>
        <w:jc w:val="both"/>
      </w:pPr>
      <w:r>
        <w:rPr>
          <w:rFonts w:ascii="Times New Roman"/>
          <w:b w:val="false"/>
          <w:i w:val="false"/>
          <w:color w:val="000000"/>
          <w:sz w:val="28"/>
        </w:rPr>
        <w:t>
      поле 5 – срок действия сертификата соответствия устанавливается ОПС. Дата заполняется так же, как в поле 3;</w:t>
      </w:r>
    </w:p>
    <w:bookmarkEnd w:id="421"/>
    <w:bookmarkStart w:name="z784" w:id="422"/>
    <w:p>
      <w:pPr>
        <w:spacing w:after="0"/>
        <w:ind w:left="0"/>
        <w:jc w:val="both"/>
      </w:pPr>
      <w:r>
        <w:rPr>
          <w:rFonts w:ascii="Times New Roman"/>
          <w:b w:val="false"/>
          <w:i w:val="false"/>
          <w:color w:val="000000"/>
          <w:sz w:val="28"/>
        </w:rPr>
        <w:t>
      поле 6 – БИН, наименование и местонахождение ОПС, выдавшего сертификат соответствия;</w:t>
      </w:r>
    </w:p>
    <w:bookmarkEnd w:id="422"/>
    <w:bookmarkStart w:name="z785" w:id="423"/>
    <w:p>
      <w:pPr>
        <w:spacing w:after="0"/>
        <w:ind w:left="0"/>
        <w:jc w:val="both"/>
      </w:pPr>
      <w:r>
        <w:rPr>
          <w:rFonts w:ascii="Times New Roman"/>
          <w:b w:val="false"/>
          <w:i w:val="false"/>
          <w:color w:val="000000"/>
          <w:sz w:val="28"/>
        </w:rPr>
        <w:t>
      не допускаются расхождения в наименовании, указанном в действующем аттестате аккредитации с наименованием ОПС;</w:t>
      </w:r>
    </w:p>
    <w:bookmarkEnd w:id="423"/>
    <w:bookmarkStart w:name="z786" w:id="424"/>
    <w:p>
      <w:pPr>
        <w:spacing w:after="0"/>
        <w:ind w:left="0"/>
        <w:jc w:val="both"/>
      </w:pPr>
      <w:r>
        <w:rPr>
          <w:rFonts w:ascii="Times New Roman"/>
          <w:b w:val="false"/>
          <w:i w:val="false"/>
          <w:color w:val="000000"/>
          <w:sz w:val="28"/>
        </w:rPr>
        <w:t>
      поле 7 – наименование процесса в случае, если конечным результатом процесса является продукция, указывается наименование продукции (для процесса производства органической продукции в соответствии с СТ РК 3111 дополнительно указывается статус процесса: переходный период или органический), адрес изготовления;</w:t>
      </w:r>
    </w:p>
    <w:bookmarkEnd w:id="424"/>
    <w:bookmarkStart w:name="z787" w:id="425"/>
    <w:p>
      <w:pPr>
        <w:spacing w:after="0"/>
        <w:ind w:left="0"/>
        <w:jc w:val="both"/>
      </w:pPr>
      <w:r>
        <w:rPr>
          <w:rFonts w:ascii="Times New Roman"/>
          <w:b w:val="false"/>
          <w:i w:val="false"/>
          <w:color w:val="000000"/>
          <w:sz w:val="28"/>
        </w:rPr>
        <w:t>
      поле 8 – БИН, наименование и адрес заявителя;</w:t>
      </w:r>
    </w:p>
    <w:bookmarkEnd w:id="425"/>
    <w:bookmarkStart w:name="z788" w:id="426"/>
    <w:p>
      <w:pPr>
        <w:spacing w:after="0"/>
        <w:ind w:left="0"/>
        <w:jc w:val="both"/>
      </w:pPr>
      <w:r>
        <w:rPr>
          <w:rFonts w:ascii="Times New Roman"/>
          <w:b w:val="false"/>
          <w:i w:val="false"/>
          <w:color w:val="000000"/>
          <w:sz w:val="28"/>
        </w:rPr>
        <w:t>
      поле 9 – обозначение нормативных правовых актов и (или) документов по стандартизации, на соответствие которым проведена сертификация, с указанием раздела и (или) пункта(ов) раздела документа по стандартизации (в случае необходимости);</w:t>
      </w:r>
    </w:p>
    <w:bookmarkEnd w:id="426"/>
    <w:bookmarkStart w:name="z789" w:id="427"/>
    <w:p>
      <w:pPr>
        <w:spacing w:after="0"/>
        <w:ind w:left="0"/>
        <w:jc w:val="both"/>
      </w:pPr>
      <w:r>
        <w:rPr>
          <w:rFonts w:ascii="Times New Roman"/>
          <w:b w:val="false"/>
          <w:i w:val="false"/>
          <w:color w:val="000000"/>
          <w:sz w:val="28"/>
        </w:rPr>
        <w:t>
      поле 10 – указываются документы, на основании которых ОПС выдан сертификат соответствия (протокол испытания и (или) аудиторский отчет (заключение аудита);</w:t>
      </w:r>
    </w:p>
    <w:bookmarkEnd w:id="427"/>
    <w:bookmarkStart w:name="z790" w:id="428"/>
    <w:p>
      <w:pPr>
        <w:spacing w:after="0"/>
        <w:ind w:left="0"/>
        <w:jc w:val="both"/>
      </w:pPr>
      <w:r>
        <w:rPr>
          <w:rFonts w:ascii="Times New Roman"/>
          <w:b w:val="false"/>
          <w:i w:val="false"/>
          <w:color w:val="000000"/>
          <w:sz w:val="28"/>
        </w:rPr>
        <w:t>
      поле 11 – указывается применяемая схема сертификации (при наличии), приводится информация об организации, осуществляющей периодическую оценку, и другая информация, которую ОПС считает необходимым внести.</w:t>
      </w:r>
    </w:p>
    <w:bookmarkEnd w:id="428"/>
    <w:bookmarkStart w:name="z791" w:id="429"/>
    <w:p>
      <w:pPr>
        <w:spacing w:after="0"/>
        <w:ind w:left="0"/>
        <w:jc w:val="both"/>
      </w:pPr>
      <w:r>
        <w:rPr>
          <w:rFonts w:ascii="Times New Roman"/>
          <w:b w:val="false"/>
          <w:i w:val="false"/>
          <w:color w:val="000000"/>
          <w:sz w:val="28"/>
        </w:rPr>
        <w:t>
      поле 12 – инициалы, фамилия руководителя ОПС или уполномоченного им лица, выдавшего сертификат соответствия;</w:t>
      </w:r>
    </w:p>
    <w:bookmarkEnd w:id="429"/>
    <w:bookmarkStart w:name="z792" w:id="430"/>
    <w:p>
      <w:pPr>
        <w:spacing w:after="0"/>
        <w:ind w:left="0"/>
        <w:jc w:val="both"/>
      </w:pPr>
      <w:r>
        <w:rPr>
          <w:rFonts w:ascii="Times New Roman"/>
          <w:b w:val="false"/>
          <w:i w:val="false"/>
          <w:color w:val="000000"/>
          <w:sz w:val="28"/>
        </w:rPr>
        <w:t>
      поле 13 – инициалы, фамилия эксперта-аудитора, проводившего сертификацию;</w:t>
      </w:r>
    </w:p>
    <w:bookmarkEnd w:id="430"/>
    <w:bookmarkStart w:name="z793" w:id="431"/>
    <w:p>
      <w:pPr>
        <w:spacing w:after="0"/>
        <w:ind w:left="0"/>
        <w:jc w:val="both"/>
      </w:pPr>
      <w:r>
        <w:rPr>
          <w:rFonts w:ascii="Times New Roman"/>
          <w:b w:val="false"/>
          <w:i w:val="false"/>
          <w:color w:val="000000"/>
          <w:sz w:val="28"/>
        </w:rPr>
        <w:t>
      При значительном объеме информации, касающаяся типа деятельности и процесса, указываемой в поле 7 сертификата соответствия, такая информация приводится в приложении к сертификату соответствия на процессы по форме согласно приложению 4 к настоящим Правилам. Приложение является неотъемлемой частью сертификата соответствия. Каждая страница приложения нумеруется, на ней проставляются регистрационный номер сертификата соответствия, фамилии, имена и отчества (при наличии) руководителя ОПС или уполномоченного им лица, выдавшего сертификат соответствия и эксперта-аудитора, проводившего сертификацию.</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129-1 в соответствии с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432"/>
    <w:p>
      <w:pPr>
        <w:spacing w:after="0"/>
        <w:ind w:left="0"/>
        <w:jc w:val="both"/>
      </w:pPr>
      <w:r>
        <w:rPr>
          <w:rFonts w:ascii="Times New Roman"/>
          <w:b w:val="false"/>
          <w:i w:val="false"/>
          <w:color w:val="000000"/>
          <w:sz w:val="28"/>
        </w:rPr>
        <w:t>
      130. Сертификат соответствия на продукцию и систему менеджмента с применением совмещенного знака IAF MLA заполняется только в случае наличия у ОПС, осуществляющего сертификацию продукции и (или) системы менеджмента подписанного договора с органом по аккредитации на применение совмещенного знака IAF MLA, свидетельствующий о статусе полноправного члена и подписанта многостороннего соглашения о признании (MLA).</w:t>
      </w:r>
    </w:p>
    <w:bookmarkEnd w:id="432"/>
    <w:bookmarkStart w:name="z393" w:id="433"/>
    <w:p>
      <w:pPr>
        <w:spacing w:after="0"/>
        <w:ind w:left="0"/>
        <w:jc w:val="both"/>
      </w:pPr>
      <w:r>
        <w:rPr>
          <w:rFonts w:ascii="Times New Roman"/>
          <w:b w:val="false"/>
          <w:i w:val="false"/>
          <w:color w:val="000000"/>
          <w:sz w:val="28"/>
        </w:rPr>
        <w:t>
      131. Допускается перевыпуск (переоформление) сертификата соответствия продукции и (или) приложений к нему без выполнения процедур, предусмотренных подпунктами 1), 2), 3), 4), 5) и 6) пункта 9 настоящих Правил и без изменения срока действия сертификата соответствия, в следующих случаях (в зависимости от примененной схемы сертификации):</w:t>
      </w:r>
    </w:p>
    <w:bookmarkEnd w:id="433"/>
    <w:bookmarkStart w:name="z794" w:id="434"/>
    <w:p>
      <w:pPr>
        <w:spacing w:after="0"/>
        <w:ind w:left="0"/>
        <w:jc w:val="both"/>
      </w:pPr>
      <w:r>
        <w:rPr>
          <w:rFonts w:ascii="Times New Roman"/>
          <w:b w:val="false"/>
          <w:i w:val="false"/>
          <w:color w:val="000000"/>
          <w:sz w:val="28"/>
        </w:rPr>
        <w:t>
      1) выявление в сертификате соответствия продукции и приложениях к нему ошибок (опечаток);</w:t>
      </w:r>
    </w:p>
    <w:bookmarkEnd w:id="434"/>
    <w:bookmarkStart w:name="z795" w:id="435"/>
    <w:p>
      <w:pPr>
        <w:spacing w:after="0"/>
        <w:ind w:left="0"/>
        <w:jc w:val="both"/>
      </w:pPr>
      <w:r>
        <w:rPr>
          <w:rFonts w:ascii="Times New Roman"/>
          <w:b w:val="false"/>
          <w:i w:val="false"/>
          <w:color w:val="000000"/>
          <w:sz w:val="28"/>
        </w:rPr>
        <w:t>
      2)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435"/>
    <w:bookmarkStart w:name="z796" w:id="436"/>
    <w:p>
      <w:pPr>
        <w:spacing w:after="0"/>
        <w:ind w:left="0"/>
        <w:jc w:val="both"/>
      </w:pPr>
      <w:r>
        <w:rPr>
          <w:rFonts w:ascii="Times New Roman"/>
          <w:b w:val="false"/>
          <w:i w:val="false"/>
          <w:color w:val="000000"/>
          <w:sz w:val="28"/>
        </w:rPr>
        <w:t>
      3)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436"/>
    <w:bookmarkStart w:name="z797" w:id="437"/>
    <w:p>
      <w:pPr>
        <w:spacing w:after="0"/>
        <w:ind w:left="0"/>
        <w:jc w:val="both"/>
      </w:pPr>
      <w:r>
        <w:rPr>
          <w:rFonts w:ascii="Times New Roman"/>
          <w:b w:val="false"/>
          <w:i w:val="false"/>
          <w:color w:val="000000"/>
          <w:sz w:val="28"/>
        </w:rPr>
        <w:t>
      3-1) переименование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изменение нумерации объекта адресации (дома, помещения и других),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437"/>
    <w:bookmarkStart w:name="z798" w:id="438"/>
    <w:p>
      <w:pPr>
        <w:spacing w:after="0"/>
        <w:ind w:left="0"/>
        <w:jc w:val="both"/>
      </w:pPr>
      <w:r>
        <w:rPr>
          <w:rFonts w:ascii="Times New Roman"/>
          <w:b w:val="false"/>
          <w:i w:val="false"/>
          <w:color w:val="000000"/>
          <w:sz w:val="28"/>
        </w:rPr>
        <w:t>
      3-2)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bookmarkEnd w:id="438"/>
    <w:bookmarkStart w:name="z799" w:id="439"/>
    <w:p>
      <w:pPr>
        <w:spacing w:after="0"/>
        <w:ind w:left="0"/>
        <w:jc w:val="both"/>
      </w:pPr>
      <w:r>
        <w:rPr>
          <w:rFonts w:ascii="Times New Roman"/>
          <w:b w:val="false"/>
          <w:i w:val="false"/>
          <w:color w:val="000000"/>
          <w:sz w:val="28"/>
        </w:rPr>
        <w:t>
      4) изменение кода (кодов) ТН ВЭД ЕАЭС;</w:t>
      </w:r>
    </w:p>
    <w:bookmarkEnd w:id="439"/>
    <w:bookmarkStart w:name="z800" w:id="440"/>
    <w:p>
      <w:pPr>
        <w:spacing w:after="0"/>
        <w:ind w:left="0"/>
        <w:jc w:val="both"/>
      </w:pPr>
      <w:r>
        <w:rPr>
          <w:rFonts w:ascii="Times New Roman"/>
          <w:b w:val="false"/>
          <w:i w:val="false"/>
          <w:color w:val="000000"/>
          <w:sz w:val="28"/>
        </w:rPr>
        <w:t>
      5) сокращение количества адресов мест осуществления деятельности по изготовлению продукции.</w:t>
      </w:r>
    </w:p>
    <w:bookmarkEnd w:id="440"/>
    <w:bookmarkStart w:name="z801" w:id="441"/>
    <w:p>
      <w:pPr>
        <w:spacing w:after="0"/>
        <w:ind w:left="0"/>
        <w:jc w:val="both"/>
      </w:pPr>
      <w:r>
        <w:rPr>
          <w:rFonts w:ascii="Times New Roman"/>
          <w:b w:val="false"/>
          <w:i w:val="false"/>
          <w:color w:val="000000"/>
          <w:sz w:val="28"/>
        </w:rPr>
        <w:t>
      6) изменение и (или) внесение изменений в новый вид упаковки (тары) на ранее сертифицированную продукцию.</w:t>
      </w:r>
    </w:p>
    <w:bookmarkEnd w:id="441"/>
    <w:bookmarkStart w:name="z802" w:id="442"/>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изменения нумерации объекта адресации (дома, помещения и других),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443"/>
    <w:p>
      <w:pPr>
        <w:spacing w:after="0"/>
        <w:ind w:left="0"/>
        <w:jc w:val="both"/>
      </w:pPr>
      <w:r>
        <w:rPr>
          <w:rFonts w:ascii="Times New Roman"/>
          <w:b w:val="false"/>
          <w:i w:val="false"/>
          <w:color w:val="000000"/>
          <w:sz w:val="28"/>
        </w:rPr>
        <w:t>
      132. Внесение в сертификат соответствия сведений, не предусмотренных настоящей главой, а также сокращение слов (кроме общепринятых обозначений и сокращений) и любое исправление текста не допускаются.</w:t>
      </w:r>
    </w:p>
    <w:bookmarkEnd w:id="443"/>
    <w:bookmarkStart w:name="z401" w:id="444"/>
    <w:p>
      <w:pPr>
        <w:spacing w:after="0"/>
        <w:ind w:left="0"/>
        <w:jc w:val="both"/>
      </w:pPr>
      <w:r>
        <w:rPr>
          <w:rFonts w:ascii="Times New Roman"/>
          <w:b w:val="false"/>
          <w:i w:val="false"/>
          <w:color w:val="000000"/>
          <w:sz w:val="28"/>
        </w:rPr>
        <w:t>
      ОПС и эксперты-аудиторы за нарушение законодательства Республики Казахстан в области технического регулирования несут ответственность в соответствии с законами Республики Казахстан.</w:t>
      </w:r>
    </w:p>
    <w:bookmarkEnd w:id="444"/>
    <w:bookmarkStart w:name="z402" w:id="445"/>
    <w:p>
      <w:pPr>
        <w:spacing w:after="0"/>
        <w:ind w:left="0"/>
        <w:jc w:val="left"/>
      </w:pPr>
      <w:r>
        <w:rPr>
          <w:rFonts w:ascii="Times New Roman"/>
          <w:b/>
          <w:i w:val="false"/>
          <w:color w:val="000000"/>
        </w:rPr>
        <w:t xml:space="preserve"> Параграф 2. Порядок оформления и выдачи декларации о соответствии</w:t>
      </w:r>
    </w:p>
    <w:bookmarkEnd w:id="445"/>
    <w:bookmarkStart w:name="z403" w:id="446"/>
    <w:p>
      <w:pPr>
        <w:spacing w:after="0"/>
        <w:ind w:left="0"/>
        <w:jc w:val="both"/>
      </w:pPr>
      <w:r>
        <w:rPr>
          <w:rFonts w:ascii="Times New Roman"/>
          <w:b w:val="false"/>
          <w:i w:val="false"/>
          <w:color w:val="000000"/>
          <w:sz w:val="28"/>
        </w:rPr>
        <w:t>
      133. Регистрация декларации о соответствии осуществляется ОПС, включенным в реестр субъектов аккредитации.</w:t>
      </w:r>
    </w:p>
    <w:bookmarkEnd w:id="446"/>
    <w:bookmarkStart w:name="z404" w:id="447"/>
    <w:p>
      <w:pPr>
        <w:spacing w:after="0"/>
        <w:ind w:left="0"/>
        <w:jc w:val="both"/>
      </w:pPr>
      <w:r>
        <w:rPr>
          <w:rFonts w:ascii="Times New Roman"/>
          <w:b w:val="false"/>
          <w:i w:val="false"/>
          <w:color w:val="000000"/>
          <w:sz w:val="28"/>
        </w:rPr>
        <w:t>
      134. Декларация о соответствии оформляется в электронном виде посредством формирования в информационной системе технического регулирования с использованием ЭЦП и регистрируется в реестре технического регулирования.</w:t>
      </w:r>
    </w:p>
    <w:bookmarkEnd w:id="447"/>
    <w:bookmarkStart w:name="z405" w:id="448"/>
    <w:p>
      <w:pPr>
        <w:spacing w:after="0"/>
        <w:ind w:left="0"/>
        <w:jc w:val="both"/>
      </w:pPr>
      <w:r>
        <w:rPr>
          <w:rFonts w:ascii="Times New Roman"/>
          <w:b w:val="false"/>
          <w:i w:val="false"/>
          <w:color w:val="000000"/>
          <w:sz w:val="28"/>
        </w:rPr>
        <w:t>
      135. Декларация о соответствии формируется на государственном и русском языках.</w:t>
      </w:r>
    </w:p>
    <w:bookmarkEnd w:id="448"/>
    <w:bookmarkStart w:name="z406" w:id="449"/>
    <w:p>
      <w:pPr>
        <w:spacing w:after="0"/>
        <w:ind w:left="0"/>
        <w:jc w:val="both"/>
      </w:pPr>
      <w:r>
        <w:rPr>
          <w:rFonts w:ascii="Times New Roman"/>
          <w:b w:val="false"/>
          <w:i w:val="false"/>
          <w:color w:val="000000"/>
          <w:sz w:val="28"/>
        </w:rPr>
        <w:t>
      136. При заполнении декларации о соответствии продукции по форме согласно приложению 5 к настоящим Правилам указываются следующие сведения:</w:t>
      </w:r>
    </w:p>
    <w:bookmarkEnd w:id="449"/>
    <w:bookmarkStart w:name="z407" w:id="450"/>
    <w:p>
      <w:pPr>
        <w:spacing w:after="0"/>
        <w:ind w:left="0"/>
        <w:jc w:val="both"/>
      </w:pPr>
      <w:r>
        <w:rPr>
          <w:rFonts w:ascii="Times New Roman"/>
          <w:b w:val="false"/>
          <w:i w:val="false"/>
          <w:color w:val="000000"/>
          <w:sz w:val="28"/>
        </w:rPr>
        <w:t>
      поле 1 – регистрационные номера (кодовые реквизиты) ОПС (присваивается в соответствии с национальным стандартом СТ РК 7.17);</w:t>
      </w:r>
    </w:p>
    <w:bookmarkEnd w:id="450"/>
    <w:bookmarkStart w:name="z408" w:id="451"/>
    <w:p>
      <w:pPr>
        <w:spacing w:after="0"/>
        <w:ind w:left="0"/>
        <w:jc w:val="both"/>
      </w:pPr>
      <w:r>
        <w:rPr>
          <w:rFonts w:ascii="Times New Roman"/>
          <w:b w:val="false"/>
          <w:i w:val="false"/>
          <w:color w:val="000000"/>
          <w:sz w:val="28"/>
        </w:rPr>
        <w:t>
      поле 2 – уникальный идентификационный номер декларации о соответствии в виде QR-кода, который автоматически генерируется в информационной системе технического регулирования в случайном порядке, состоит из четырнадцати символов и имеет следующее обозначение:</w:t>
      </w:r>
    </w:p>
    <w:bookmarkEnd w:id="451"/>
    <w:bookmarkStart w:name="z409" w:id="452"/>
    <w:p>
      <w:pPr>
        <w:spacing w:after="0"/>
        <w:ind w:left="0"/>
        <w:jc w:val="both"/>
      </w:pPr>
      <w:r>
        <w:rPr>
          <w:rFonts w:ascii="Times New Roman"/>
          <w:b w:val="false"/>
          <w:i w:val="false"/>
          <w:color w:val="000000"/>
          <w:sz w:val="28"/>
        </w:rPr>
        <w:t>
      1)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452"/>
    <w:bookmarkStart w:name="z410" w:id="453"/>
    <w:p>
      <w:pPr>
        <w:spacing w:after="0"/>
        <w:ind w:left="0"/>
        <w:jc w:val="both"/>
      </w:pPr>
      <w:r>
        <w:rPr>
          <w:rFonts w:ascii="Times New Roman"/>
          <w:b w:val="false"/>
          <w:i w:val="false"/>
          <w:color w:val="000000"/>
          <w:sz w:val="28"/>
        </w:rPr>
        <w:t>
      2) с третьего по четырнадцатый символы – уникальный буквенно-числовой код;</w:t>
      </w:r>
    </w:p>
    <w:bookmarkEnd w:id="453"/>
    <w:bookmarkStart w:name="z411" w:id="454"/>
    <w:p>
      <w:pPr>
        <w:spacing w:after="0"/>
        <w:ind w:left="0"/>
        <w:jc w:val="both"/>
      </w:pPr>
      <w:r>
        <w:rPr>
          <w:rFonts w:ascii="Times New Roman"/>
          <w:b w:val="false"/>
          <w:i w:val="false"/>
          <w:color w:val="000000"/>
          <w:sz w:val="28"/>
        </w:rPr>
        <w:t>
      поле 3 – дата принятия и регистрации декларации о соответствии в реестре (число – двумя арабскими цифрами, месяц – прописью, год – арабскими цифрами);</w:t>
      </w:r>
    </w:p>
    <w:bookmarkEnd w:id="454"/>
    <w:bookmarkStart w:name="z412" w:id="455"/>
    <w:p>
      <w:pPr>
        <w:spacing w:after="0"/>
        <w:ind w:left="0"/>
        <w:jc w:val="both"/>
      </w:pPr>
      <w:r>
        <w:rPr>
          <w:rFonts w:ascii="Times New Roman"/>
          <w:b w:val="false"/>
          <w:i w:val="false"/>
          <w:color w:val="000000"/>
          <w:sz w:val="28"/>
        </w:rPr>
        <w:t>
      поле 4 – регистрационный номер декларации о соответствии присваивается информационной системой технического регулирования;</w:t>
      </w:r>
    </w:p>
    <w:bookmarkEnd w:id="455"/>
    <w:bookmarkStart w:name="z413" w:id="456"/>
    <w:p>
      <w:pPr>
        <w:spacing w:after="0"/>
        <w:ind w:left="0"/>
        <w:jc w:val="both"/>
      </w:pPr>
      <w:r>
        <w:rPr>
          <w:rFonts w:ascii="Times New Roman"/>
          <w:b w:val="false"/>
          <w:i w:val="false"/>
          <w:color w:val="000000"/>
          <w:sz w:val="28"/>
        </w:rPr>
        <w:t>
      поле 5 – срок действия декларации о соответствии. Декларация о соответствии принимается на срок, установленный заявителем, исходя из планируемого срока выпуска данной продукции или срока реализации партии продукции, но не более чем на 1 (один) год. Дата заполняется так же, как в поле 3;</w:t>
      </w:r>
    </w:p>
    <w:bookmarkEnd w:id="456"/>
    <w:bookmarkStart w:name="z414" w:id="457"/>
    <w:p>
      <w:pPr>
        <w:spacing w:after="0"/>
        <w:ind w:left="0"/>
        <w:jc w:val="both"/>
      </w:pPr>
      <w:r>
        <w:rPr>
          <w:rFonts w:ascii="Times New Roman"/>
          <w:b w:val="false"/>
          <w:i w:val="false"/>
          <w:color w:val="000000"/>
          <w:sz w:val="28"/>
        </w:rPr>
        <w:t>
      поле 6 – БИН, наименование и местонахождение ОПС, зарегистрировавшего декларацию о соответствии. Не допускаются расхождения в наименовании, указанном в действующем аттестате аккредитации с наименованием ОПС;</w:t>
      </w:r>
    </w:p>
    <w:bookmarkEnd w:id="457"/>
    <w:bookmarkStart w:name="z415" w:id="458"/>
    <w:p>
      <w:pPr>
        <w:spacing w:after="0"/>
        <w:ind w:left="0"/>
        <w:jc w:val="both"/>
      </w:pPr>
      <w:r>
        <w:rPr>
          <w:rFonts w:ascii="Times New Roman"/>
          <w:b w:val="false"/>
          <w:i w:val="false"/>
          <w:color w:val="000000"/>
          <w:sz w:val="28"/>
        </w:rPr>
        <w:t>
      в поле 6 дополнительно указываются сведения о полученной лицензии на данный вид деятельности (при наличии);</w:t>
      </w:r>
    </w:p>
    <w:bookmarkEnd w:id="458"/>
    <w:bookmarkStart w:name="z416" w:id="459"/>
    <w:p>
      <w:pPr>
        <w:spacing w:after="0"/>
        <w:ind w:left="0"/>
        <w:jc w:val="both"/>
      </w:pPr>
      <w:r>
        <w:rPr>
          <w:rFonts w:ascii="Times New Roman"/>
          <w:b w:val="false"/>
          <w:i w:val="false"/>
          <w:color w:val="000000"/>
          <w:sz w:val="28"/>
        </w:rPr>
        <w:t>
      поле 7 – БИН или ИИН, наименование организации-заявителя или индивидуального предпринимателя, принявшей декларацию о соответствии, адрес, телефон, электронный адрес;</w:t>
      </w:r>
    </w:p>
    <w:bookmarkEnd w:id="459"/>
    <w:bookmarkStart w:name="z417" w:id="460"/>
    <w:p>
      <w:pPr>
        <w:spacing w:after="0"/>
        <w:ind w:left="0"/>
        <w:jc w:val="both"/>
      </w:pPr>
      <w:r>
        <w:rPr>
          <w:rFonts w:ascii="Times New Roman"/>
          <w:b w:val="false"/>
          <w:i w:val="false"/>
          <w:color w:val="000000"/>
          <w:sz w:val="28"/>
        </w:rPr>
        <w:t>
      поле 8 – фамилия, инициалы и должность руководителя организации-заявителя или индивидуального предпринимателя, от имени которого принимается декларации о соответствии;</w:t>
      </w:r>
    </w:p>
    <w:bookmarkEnd w:id="460"/>
    <w:bookmarkStart w:name="z418" w:id="461"/>
    <w:p>
      <w:pPr>
        <w:spacing w:after="0"/>
        <w:ind w:left="0"/>
        <w:jc w:val="both"/>
      </w:pPr>
      <w:r>
        <w:rPr>
          <w:rFonts w:ascii="Times New Roman"/>
          <w:b w:val="false"/>
          <w:i w:val="false"/>
          <w:color w:val="000000"/>
          <w:sz w:val="28"/>
        </w:rPr>
        <w:t>
      поле 9 – наименование, тип, марка продукции, код ТН ВЭД ЕАЭС продукции, на которую распространяется декларация о соответствии, сведения о серийном выпуске или партии продукции (указывается размер партии),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461"/>
    <w:bookmarkStart w:name="z419" w:id="462"/>
    <w:p>
      <w:pPr>
        <w:spacing w:after="0"/>
        <w:ind w:left="0"/>
        <w:jc w:val="both"/>
      </w:pPr>
      <w:r>
        <w:rPr>
          <w:rFonts w:ascii="Times New Roman"/>
          <w:b w:val="false"/>
          <w:i w:val="false"/>
          <w:color w:val="000000"/>
          <w:sz w:val="28"/>
        </w:rPr>
        <w:t>
      поле 10 – обозначение нормативных правовых актов и (или) документов по стандартизации с указанием пунктов, содержащих установленные требования для продукции, соответствие которой подтверждается принятой декларацией о соответствии;</w:t>
      </w:r>
    </w:p>
    <w:bookmarkEnd w:id="462"/>
    <w:bookmarkStart w:name="z420" w:id="463"/>
    <w:p>
      <w:pPr>
        <w:spacing w:after="0"/>
        <w:ind w:left="0"/>
        <w:jc w:val="both"/>
      </w:pPr>
      <w:r>
        <w:rPr>
          <w:rFonts w:ascii="Times New Roman"/>
          <w:b w:val="false"/>
          <w:i w:val="false"/>
          <w:color w:val="000000"/>
          <w:sz w:val="28"/>
        </w:rPr>
        <w:t>
      поле 11 – наименование документа(ов), на основании которого(ых) принята декларация о соответствии;</w:t>
      </w:r>
    </w:p>
    <w:bookmarkEnd w:id="463"/>
    <w:bookmarkStart w:name="z421" w:id="464"/>
    <w:p>
      <w:pPr>
        <w:spacing w:after="0"/>
        <w:ind w:left="0"/>
        <w:jc w:val="both"/>
      </w:pPr>
      <w:r>
        <w:rPr>
          <w:rFonts w:ascii="Times New Roman"/>
          <w:b w:val="false"/>
          <w:i w:val="false"/>
          <w:color w:val="000000"/>
          <w:sz w:val="28"/>
        </w:rPr>
        <w:t>
      поле 12 – приводится другая информация, которую ОПС считает необходимым внести;</w:t>
      </w:r>
    </w:p>
    <w:bookmarkEnd w:id="464"/>
    <w:bookmarkStart w:name="z422" w:id="465"/>
    <w:p>
      <w:pPr>
        <w:spacing w:after="0"/>
        <w:ind w:left="0"/>
        <w:jc w:val="both"/>
      </w:pPr>
      <w:r>
        <w:rPr>
          <w:rFonts w:ascii="Times New Roman"/>
          <w:b w:val="false"/>
          <w:i w:val="false"/>
          <w:color w:val="000000"/>
          <w:sz w:val="28"/>
        </w:rPr>
        <w:t>
      поле 13 – инициалы, фамилия руководителя организации-заявителя или индивидуального предпринимателя, принявшего декларацию о соответствии на изготовляемую (реализуемую) им продукцию;</w:t>
      </w:r>
    </w:p>
    <w:bookmarkEnd w:id="465"/>
    <w:bookmarkStart w:name="z423" w:id="466"/>
    <w:p>
      <w:pPr>
        <w:spacing w:after="0"/>
        <w:ind w:left="0"/>
        <w:jc w:val="both"/>
      </w:pPr>
      <w:r>
        <w:rPr>
          <w:rFonts w:ascii="Times New Roman"/>
          <w:b w:val="false"/>
          <w:i w:val="false"/>
          <w:color w:val="000000"/>
          <w:sz w:val="28"/>
        </w:rPr>
        <w:t>
      поле 14 – фамилия, инициалы руководителя ОПС или уполномоченного им лица, зарегистрировавшего декларацию о соответствии.</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изменением, внесенным приказом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67"/>
    <w:p>
      <w:pPr>
        <w:spacing w:after="0"/>
        <w:ind w:left="0"/>
        <w:jc w:val="both"/>
      </w:pPr>
      <w:r>
        <w:rPr>
          <w:rFonts w:ascii="Times New Roman"/>
          <w:b w:val="false"/>
          <w:i w:val="false"/>
          <w:color w:val="000000"/>
          <w:sz w:val="28"/>
        </w:rPr>
        <w:t>
      137. Внесение изменений в зарегистрированную декларацию о соответствии не допускается. При необходимости внесения изменений заявитель принимает новую декларацию о соответствии и осуществляет ее регистрацию согласно настоящим Правилам.</w:t>
      </w:r>
    </w:p>
    <w:bookmarkEnd w:id="467"/>
    <w:bookmarkStart w:name="z803" w:id="468"/>
    <w:p>
      <w:pPr>
        <w:spacing w:after="0"/>
        <w:ind w:left="0"/>
        <w:jc w:val="both"/>
      </w:pPr>
      <w:r>
        <w:rPr>
          <w:rFonts w:ascii="Times New Roman"/>
          <w:b w:val="false"/>
          <w:i w:val="false"/>
          <w:color w:val="000000"/>
          <w:sz w:val="28"/>
        </w:rPr>
        <w:t xml:space="preserve">
      Заявитель принимает новую декларацию о соответствии и осуществляет ее регистрацию в реестре технического регулирования без представления документов и сведений, предусмотренных подпунктами 2) и 3) </w:t>
      </w:r>
      <w:r>
        <w:rPr>
          <w:rFonts w:ascii="Times New Roman"/>
          <w:b w:val="false"/>
          <w:i w:val="false"/>
          <w:color w:val="000000"/>
          <w:sz w:val="28"/>
        </w:rPr>
        <w:t>пункта 71</w:t>
      </w:r>
      <w:r>
        <w:rPr>
          <w:rFonts w:ascii="Times New Roman"/>
          <w:b w:val="false"/>
          <w:i w:val="false"/>
          <w:color w:val="000000"/>
          <w:sz w:val="28"/>
        </w:rPr>
        <w:t xml:space="preserve"> настоящих Правил, в следующих случаях:</w:t>
      </w:r>
    </w:p>
    <w:bookmarkEnd w:id="468"/>
    <w:bookmarkStart w:name="z804" w:id="469"/>
    <w:p>
      <w:pPr>
        <w:spacing w:after="0"/>
        <w:ind w:left="0"/>
        <w:jc w:val="both"/>
      </w:pPr>
      <w:r>
        <w:rPr>
          <w:rFonts w:ascii="Times New Roman"/>
          <w:b w:val="false"/>
          <w:i w:val="false"/>
          <w:color w:val="000000"/>
          <w:sz w:val="28"/>
        </w:rPr>
        <w:t>
      1) выявление в декларации о соответствии и приложениях к ней ошибок (опечаток);</w:t>
      </w:r>
    </w:p>
    <w:bookmarkEnd w:id="469"/>
    <w:bookmarkStart w:name="z805" w:id="470"/>
    <w:p>
      <w:pPr>
        <w:spacing w:after="0"/>
        <w:ind w:left="0"/>
        <w:jc w:val="both"/>
      </w:pPr>
      <w:r>
        <w:rPr>
          <w:rFonts w:ascii="Times New Roman"/>
          <w:b w:val="false"/>
          <w:i w:val="false"/>
          <w:color w:val="000000"/>
          <w:sz w:val="28"/>
        </w:rPr>
        <w:t>
      2)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bookmarkEnd w:id="470"/>
    <w:bookmarkStart w:name="z806" w:id="471"/>
    <w:p>
      <w:pPr>
        <w:spacing w:after="0"/>
        <w:ind w:left="0"/>
        <w:jc w:val="both"/>
      </w:pPr>
      <w:r>
        <w:rPr>
          <w:rFonts w:ascii="Times New Roman"/>
          <w:b w:val="false"/>
          <w:i w:val="false"/>
          <w:color w:val="000000"/>
          <w:sz w:val="28"/>
        </w:rPr>
        <w:t>
      3)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bookmarkEnd w:id="471"/>
    <w:bookmarkStart w:name="z807" w:id="472"/>
    <w:p>
      <w:pPr>
        <w:spacing w:after="0"/>
        <w:ind w:left="0"/>
        <w:jc w:val="both"/>
      </w:pPr>
      <w:r>
        <w:rPr>
          <w:rFonts w:ascii="Times New Roman"/>
          <w:b w:val="false"/>
          <w:i w:val="false"/>
          <w:color w:val="000000"/>
          <w:sz w:val="28"/>
        </w:rPr>
        <w:t>
      3-1) переименование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изменение нумерации объекта адресации (дома, помещения и других),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bookmarkEnd w:id="472"/>
    <w:bookmarkStart w:name="z808" w:id="473"/>
    <w:p>
      <w:pPr>
        <w:spacing w:after="0"/>
        <w:ind w:left="0"/>
        <w:jc w:val="both"/>
      </w:pPr>
      <w:r>
        <w:rPr>
          <w:rFonts w:ascii="Times New Roman"/>
          <w:b w:val="false"/>
          <w:i w:val="false"/>
          <w:color w:val="000000"/>
          <w:sz w:val="28"/>
        </w:rPr>
        <w:t>
      3-2)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места осуществления деятельности по изготовлению (производству) продукции;</w:t>
      </w:r>
    </w:p>
    <w:bookmarkEnd w:id="473"/>
    <w:bookmarkStart w:name="z809" w:id="474"/>
    <w:p>
      <w:pPr>
        <w:spacing w:after="0"/>
        <w:ind w:left="0"/>
        <w:jc w:val="both"/>
      </w:pPr>
      <w:r>
        <w:rPr>
          <w:rFonts w:ascii="Times New Roman"/>
          <w:b w:val="false"/>
          <w:i w:val="false"/>
          <w:color w:val="000000"/>
          <w:sz w:val="28"/>
        </w:rPr>
        <w:t>
      4) изменение кода (кодов) ТН ВЭД ЕАЭС;</w:t>
      </w:r>
    </w:p>
    <w:bookmarkEnd w:id="474"/>
    <w:bookmarkStart w:name="z810" w:id="475"/>
    <w:p>
      <w:pPr>
        <w:spacing w:after="0"/>
        <w:ind w:left="0"/>
        <w:jc w:val="both"/>
      </w:pPr>
      <w:r>
        <w:rPr>
          <w:rFonts w:ascii="Times New Roman"/>
          <w:b w:val="false"/>
          <w:i w:val="false"/>
          <w:color w:val="000000"/>
          <w:sz w:val="28"/>
        </w:rPr>
        <w:t>
      5) сокращение количества адресов мест осуществления деятельности по изготовлению продукции.</w:t>
      </w:r>
    </w:p>
    <w:bookmarkEnd w:id="475"/>
    <w:bookmarkStart w:name="z811" w:id="476"/>
    <w:p>
      <w:pPr>
        <w:spacing w:after="0"/>
        <w:ind w:left="0"/>
        <w:jc w:val="both"/>
      </w:pPr>
      <w:r>
        <w:rPr>
          <w:rFonts w:ascii="Times New Roman"/>
          <w:b w:val="false"/>
          <w:i w:val="false"/>
          <w:color w:val="000000"/>
          <w:sz w:val="28"/>
        </w:rPr>
        <w:t>
      В качестве даты окончания действия новой декларации о соответствии указывается дата окончания действия декларации о соответствии, подлежащей замене.</w:t>
      </w:r>
    </w:p>
    <w:bookmarkEnd w:id="476"/>
    <w:bookmarkStart w:name="z812" w:id="477"/>
    <w:p>
      <w:pPr>
        <w:spacing w:after="0"/>
        <w:ind w:left="0"/>
        <w:jc w:val="both"/>
      </w:pPr>
      <w:r>
        <w:rPr>
          <w:rFonts w:ascii="Times New Roman"/>
          <w:b w:val="false"/>
          <w:i w:val="false"/>
          <w:color w:val="000000"/>
          <w:sz w:val="28"/>
        </w:rPr>
        <w:t>
      В случае переименования географического объекта, элемента улично-дорожной сети (улицы, проспекта, площади, переулка, проезда, набережной, бульвара и других), элемента планировочной структуры (район, микрорайон и других), изменения нумерации объекта адресации (дома, помещения и других),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декларации о соответствии и (или) приложений к ней не требуется и осуществляется по усмотрению заявителя.</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торговли и интеграции РК от 15.09.2025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78"/>
    <w:p>
      <w:pPr>
        <w:spacing w:after="0"/>
        <w:ind w:left="0"/>
        <w:jc w:val="both"/>
      </w:pPr>
      <w:r>
        <w:rPr>
          <w:rFonts w:ascii="Times New Roman"/>
          <w:b w:val="false"/>
          <w:i w:val="false"/>
          <w:color w:val="000000"/>
          <w:sz w:val="28"/>
        </w:rPr>
        <w:t>
      138. При значительном объеме информации, указываемой в полях 10-11 декларации о соответствии, такая информация приводится в приложении к декларации о соответствии и является неотъемлемой частью декларации о соответствии. Каждая страница приложения нумеруется, на нем проставляются регистрационный номер декларации о соответствии, фамилии, имена и отчества (при наличии) руководителя ОПС или уполномоченного им лица, выдавшего декларацию о соответствии.</w:t>
      </w:r>
    </w:p>
    <w:bookmarkEnd w:id="478"/>
    <w:bookmarkStart w:name="z432" w:id="479"/>
    <w:p>
      <w:pPr>
        <w:spacing w:after="0"/>
        <w:ind w:left="0"/>
        <w:jc w:val="left"/>
      </w:pPr>
      <w:r>
        <w:rPr>
          <w:rFonts w:ascii="Times New Roman"/>
          <w:b/>
          <w:i w:val="false"/>
          <w:color w:val="000000"/>
        </w:rPr>
        <w:t xml:space="preserve"> Параграф 3. Порядок проведения периодической оценки</w:t>
      </w:r>
    </w:p>
    <w:bookmarkEnd w:id="479"/>
    <w:bookmarkStart w:name="z433" w:id="480"/>
    <w:p>
      <w:pPr>
        <w:spacing w:after="0"/>
        <w:ind w:left="0"/>
        <w:jc w:val="both"/>
      </w:pPr>
      <w:r>
        <w:rPr>
          <w:rFonts w:ascii="Times New Roman"/>
          <w:b w:val="false"/>
          <w:i w:val="false"/>
          <w:color w:val="000000"/>
          <w:sz w:val="28"/>
        </w:rPr>
        <w:t>
      139. Периодическая оценка представляет собой систематическую оценку соответствия, осуществляемую аккредитованным ОПС в течение всего срока действия сертификата соответствия в целях установления соответствия сертифицированной продукции, услуги и процесса требованиям технических регламентов и (или) документов по стандартизации, подтвержденным при их сертификации.</w:t>
      </w:r>
    </w:p>
    <w:bookmarkEnd w:id="480"/>
    <w:bookmarkStart w:name="z434" w:id="481"/>
    <w:p>
      <w:pPr>
        <w:spacing w:after="0"/>
        <w:ind w:left="0"/>
        <w:jc w:val="both"/>
      </w:pPr>
      <w:r>
        <w:rPr>
          <w:rFonts w:ascii="Times New Roman"/>
          <w:b w:val="false"/>
          <w:i w:val="false"/>
          <w:color w:val="000000"/>
          <w:sz w:val="28"/>
        </w:rPr>
        <w:t>
      Периодическая оценка осуществляется в форме плановых и внеплановых периодических оценок не реже 1 (одного) раза в год, в течение всего срока действия сертификата соответствия, в соответствии со схемами сертификации продукции, услуг, устанавливающими способы определения соответствия продукции, услуги, процесса требованиям, установленным техническими регламентами и (или) документами по стандартизации.</w:t>
      </w:r>
    </w:p>
    <w:bookmarkEnd w:id="481"/>
    <w:bookmarkStart w:name="z435" w:id="482"/>
    <w:p>
      <w:pPr>
        <w:spacing w:after="0"/>
        <w:ind w:left="0"/>
        <w:jc w:val="both"/>
      </w:pPr>
      <w:r>
        <w:rPr>
          <w:rFonts w:ascii="Times New Roman"/>
          <w:b w:val="false"/>
          <w:i w:val="false"/>
          <w:color w:val="000000"/>
          <w:sz w:val="28"/>
        </w:rPr>
        <w:t>
      Периодическая оценка включает испытания образцов продукции и проверки для подтверждения, что реализуемая продукция или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 продолжают соответствовать требованиям, установленным техническими регламентами и (или) документами по стандартизации.</w:t>
      </w:r>
    </w:p>
    <w:bookmarkEnd w:id="482"/>
    <w:bookmarkStart w:name="z436" w:id="483"/>
    <w:p>
      <w:pPr>
        <w:spacing w:after="0"/>
        <w:ind w:left="0"/>
        <w:jc w:val="both"/>
      </w:pPr>
      <w:r>
        <w:rPr>
          <w:rFonts w:ascii="Times New Roman"/>
          <w:b w:val="false"/>
          <w:i w:val="false"/>
          <w:color w:val="000000"/>
          <w:sz w:val="28"/>
        </w:rPr>
        <w:t>
      140. Аккредитованный ОПС, выдавший сертификат соответствия, определяет периодичность и объем испытаний при периодической оценке.</w:t>
      </w:r>
    </w:p>
    <w:bookmarkEnd w:id="483"/>
    <w:bookmarkStart w:name="z437" w:id="484"/>
    <w:p>
      <w:pPr>
        <w:spacing w:after="0"/>
        <w:ind w:left="0"/>
        <w:jc w:val="both"/>
      </w:pPr>
      <w:r>
        <w:rPr>
          <w:rFonts w:ascii="Times New Roman"/>
          <w:b w:val="false"/>
          <w:i w:val="false"/>
          <w:color w:val="000000"/>
          <w:sz w:val="28"/>
        </w:rPr>
        <w:t>
      Плановая периодическая оценка сертифицированной продукции, услуги и процесса проводится в соответствии со схемами сертификации продукции, услуг путем проведения идентификации, исследований (испытаний) и измерений образцов (проб) продукции и (или) проведения анализа состояния производства.</w:t>
      </w:r>
    </w:p>
    <w:bookmarkEnd w:id="484"/>
    <w:bookmarkStart w:name="z438" w:id="485"/>
    <w:p>
      <w:pPr>
        <w:spacing w:after="0"/>
        <w:ind w:left="0"/>
        <w:jc w:val="both"/>
      </w:pPr>
      <w:r>
        <w:rPr>
          <w:rFonts w:ascii="Times New Roman"/>
          <w:b w:val="false"/>
          <w:i w:val="false"/>
          <w:color w:val="000000"/>
          <w:sz w:val="28"/>
        </w:rPr>
        <w:t>
      Внеплановая периодическая оценка сертифицированной продукции, услуги и процесса проводится ОПС в случае поступления информации о претензиях к безопасности продукции, услуги, процесса от потребителей и (или) органов государственного контроля и надзора.</w:t>
      </w:r>
    </w:p>
    <w:bookmarkEnd w:id="485"/>
    <w:bookmarkStart w:name="z439" w:id="486"/>
    <w:p>
      <w:pPr>
        <w:spacing w:after="0"/>
        <w:ind w:left="0"/>
        <w:jc w:val="both"/>
      </w:pPr>
      <w:r>
        <w:rPr>
          <w:rFonts w:ascii="Times New Roman"/>
          <w:b w:val="false"/>
          <w:i w:val="false"/>
          <w:color w:val="000000"/>
          <w:sz w:val="28"/>
        </w:rPr>
        <w:t>
      141. Критериями для определения периодичности и объема периодической оценки являются степень потенциальной опасности продукции, услуги, процесса стабильность производства, объем выпуска, наличие системы менеджмента.</w:t>
      </w:r>
    </w:p>
    <w:bookmarkEnd w:id="486"/>
    <w:bookmarkStart w:name="z440" w:id="487"/>
    <w:p>
      <w:pPr>
        <w:spacing w:after="0"/>
        <w:ind w:left="0"/>
        <w:jc w:val="both"/>
      </w:pPr>
      <w:r>
        <w:rPr>
          <w:rFonts w:ascii="Times New Roman"/>
          <w:b w:val="false"/>
          <w:i w:val="false"/>
          <w:color w:val="000000"/>
          <w:sz w:val="28"/>
        </w:rPr>
        <w:t>
      142. Программу периодической оценки до начала проверки утверждает руководитель аккредитованного ОПС.</w:t>
      </w:r>
    </w:p>
    <w:bookmarkEnd w:id="487"/>
    <w:bookmarkStart w:name="z441" w:id="488"/>
    <w:p>
      <w:pPr>
        <w:spacing w:after="0"/>
        <w:ind w:left="0"/>
        <w:jc w:val="both"/>
      </w:pPr>
      <w:r>
        <w:rPr>
          <w:rFonts w:ascii="Times New Roman"/>
          <w:b w:val="false"/>
          <w:i w:val="false"/>
          <w:color w:val="000000"/>
          <w:sz w:val="28"/>
        </w:rPr>
        <w:t>
      143. Периодическая оценка, если это предусмотрено схемами сертификации продукции, услуг содержит следующие виды работ:</w:t>
      </w:r>
    </w:p>
    <w:bookmarkEnd w:id="488"/>
    <w:bookmarkStart w:name="z442" w:id="489"/>
    <w:p>
      <w:pPr>
        <w:spacing w:after="0"/>
        <w:ind w:left="0"/>
        <w:jc w:val="both"/>
      </w:pPr>
      <w:r>
        <w:rPr>
          <w:rFonts w:ascii="Times New Roman"/>
          <w:b w:val="false"/>
          <w:i w:val="false"/>
          <w:color w:val="000000"/>
          <w:sz w:val="28"/>
        </w:rPr>
        <w:t>
      1) анализ поступающей информации о сертифицированной продукции, услуге, процессе;</w:t>
      </w:r>
    </w:p>
    <w:bookmarkEnd w:id="489"/>
    <w:bookmarkStart w:name="z443" w:id="490"/>
    <w:p>
      <w:pPr>
        <w:spacing w:after="0"/>
        <w:ind w:left="0"/>
        <w:jc w:val="both"/>
      </w:pPr>
      <w:r>
        <w:rPr>
          <w:rFonts w:ascii="Times New Roman"/>
          <w:b w:val="false"/>
          <w:i w:val="false"/>
          <w:color w:val="000000"/>
          <w:sz w:val="28"/>
        </w:rPr>
        <w:t>
      2) проверка соблюдения условий, необходимых для выпуска продукции стабильного качества, или условий, необходимых для стабильности процесса оказания услуги;</w:t>
      </w:r>
    </w:p>
    <w:bookmarkEnd w:id="490"/>
    <w:bookmarkStart w:name="z444" w:id="491"/>
    <w:p>
      <w:pPr>
        <w:spacing w:after="0"/>
        <w:ind w:left="0"/>
        <w:jc w:val="both"/>
      </w:pPr>
      <w:r>
        <w:rPr>
          <w:rFonts w:ascii="Times New Roman"/>
          <w:b w:val="false"/>
          <w:i w:val="false"/>
          <w:color w:val="000000"/>
          <w:sz w:val="28"/>
        </w:rPr>
        <w:t>
      3) проведение испытаний продукции и анализ их результатов;</w:t>
      </w:r>
    </w:p>
    <w:bookmarkEnd w:id="491"/>
    <w:bookmarkStart w:name="z445" w:id="492"/>
    <w:p>
      <w:pPr>
        <w:spacing w:after="0"/>
        <w:ind w:left="0"/>
        <w:jc w:val="both"/>
      </w:pPr>
      <w:r>
        <w:rPr>
          <w:rFonts w:ascii="Times New Roman"/>
          <w:b w:val="false"/>
          <w:i w:val="false"/>
          <w:color w:val="000000"/>
          <w:sz w:val="28"/>
        </w:rPr>
        <w:t>
      4) оформление результатов контроля и принятия решений.</w:t>
      </w:r>
    </w:p>
    <w:bookmarkEnd w:id="492"/>
    <w:bookmarkStart w:name="z446" w:id="493"/>
    <w:p>
      <w:pPr>
        <w:spacing w:after="0"/>
        <w:ind w:left="0"/>
        <w:jc w:val="both"/>
      </w:pPr>
      <w:r>
        <w:rPr>
          <w:rFonts w:ascii="Times New Roman"/>
          <w:b w:val="false"/>
          <w:i w:val="false"/>
          <w:color w:val="000000"/>
          <w:sz w:val="28"/>
        </w:rPr>
        <w:t>
      144. По результатам периодической оценки сертифицированной продукции, услуги, процесса ОПС принимает одно из следующих решений:</w:t>
      </w:r>
    </w:p>
    <w:bookmarkEnd w:id="493"/>
    <w:bookmarkStart w:name="z447" w:id="494"/>
    <w:p>
      <w:pPr>
        <w:spacing w:after="0"/>
        <w:ind w:left="0"/>
        <w:jc w:val="both"/>
      </w:pPr>
      <w:r>
        <w:rPr>
          <w:rFonts w:ascii="Times New Roman"/>
          <w:b w:val="false"/>
          <w:i w:val="false"/>
          <w:color w:val="000000"/>
          <w:sz w:val="28"/>
        </w:rPr>
        <w:t>
      1) считать действие сертификата соответствия подтвержденным;</w:t>
      </w:r>
    </w:p>
    <w:bookmarkEnd w:id="494"/>
    <w:bookmarkStart w:name="z448" w:id="495"/>
    <w:p>
      <w:pPr>
        <w:spacing w:after="0"/>
        <w:ind w:left="0"/>
        <w:jc w:val="both"/>
      </w:pPr>
      <w:r>
        <w:rPr>
          <w:rFonts w:ascii="Times New Roman"/>
          <w:b w:val="false"/>
          <w:i w:val="false"/>
          <w:color w:val="000000"/>
          <w:sz w:val="28"/>
        </w:rPr>
        <w:t>
      2) приостановить действие сертификата соответствия;</w:t>
      </w:r>
    </w:p>
    <w:bookmarkEnd w:id="495"/>
    <w:bookmarkStart w:name="z449" w:id="496"/>
    <w:p>
      <w:pPr>
        <w:spacing w:after="0"/>
        <w:ind w:left="0"/>
        <w:jc w:val="both"/>
      </w:pPr>
      <w:r>
        <w:rPr>
          <w:rFonts w:ascii="Times New Roman"/>
          <w:b w:val="false"/>
          <w:i w:val="false"/>
          <w:color w:val="000000"/>
          <w:sz w:val="28"/>
        </w:rPr>
        <w:t>
      3) прекратить действие сертификата соответствия.</w:t>
      </w:r>
    </w:p>
    <w:bookmarkEnd w:id="496"/>
    <w:bookmarkStart w:name="z450" w:id="497"/>
    <w:p>
      <w:pPr>
        <w:spacing w:after="0"/>
        <w:ind w:left="0"/>
        <w:jc w:val="both"/>
      </w:pPr>
      <w:r>
        <w:rPr>
          <w:rFonts w:ascii="Times New Roman"/>
          <w:b w:val="false"/>
          <w:i w:val="false"/>
          <w:color w:val="000000"/>
          <w:sz w:val="28"/>
        </w:rPr>
        <w:t>
      Решение о подтверждении действия сертификата соответствия продукции, услуги, процесса принимается при положительных результатах периодической оценки сертифицированной продукции, услуги, процесса.</w:t>
      </w:r>
    </w:p>
    <w:bookmarkEnd w:id="497"/>
    <w:bookmarkStart w:name="z451" w:id="498"/>
    <w:p>
      <w:pPr>
        <w:spacing w:after="0"/>
        <w:ind w:left="0"/>
        <w:jc w:val="both"/>
      </w:pPr>
      <w:r>
        <w:rPr>
          <w:rFonts w:ascii="Times New Roman"/>
          <w:b w:val="false"/>
          <w:i w:val="false"/>
          <w:color w:val="000000"/>
          <w:sz w:val="28"/>
        </w:rPr>
        <w:t>
      Решение о приостановлении действия сертификата соответствия продукции, услуги, процесса принимается в случае, если в результате проведения корректирующих мероприятий заявитель имеет возможность устранить причины несоответствия продукции, услуги, процесса требованиям технического регламента и (или) документов по стандартизации и подтвердить ее соответствие.</w:t>
      </w:r>
    </w:p>
    <w:bookmarkEnd w:id="498"/>
    <w:bookmarkStart w:name="z452" w:id="499"/>
    <w:p>
      <w:pPr>
        <w:spacing w:after="0"/>
        <w:ind w:left="0"/>
        <w:jc w:val="both"/>
      </w:pPr>
      <w:r>
        <w:rPr>
          <w:rFonts w:ascii="Times New Roman"/>
          <w:b w:val="false"/>
          <w:i w:val="false"/>
          <w:color w:val="000000"/>
          <w:sz w:val="28"/>
        </w:rPr>
        <w:t>
      По результатам выполнения заявителем корректирующих мероприятий и признания их удовлетворительными ОПС возобновляется действие сертификата соответствия продукции, услуги, процесса.</w:t>
      </w:r>
    </w:p>
    <w:bookmarkEnd w:id="499"/>
    <w:bookmarkStart w:name="z453" w:id="500"/>
    <w:p>
      <w:pPr>
        <w:spacing w:after="0"/>
        <w:ind w:left="0"/>
        <w:jc w:val="both"/>
      </w:pPr>
      <w:r>
        <w:rPr>
          <w:rFonts w:ascii="Times New Roman"/>
          <w:b w:val="false"/>
          <w:i w:val="false"/>
          <w:color w:val="000000"/>
          <w:sz w:val="28"/>
        </w:rPr>
        <w:t>
      В случае невыполнения заявителем корректирующих мероприятий, в том числе несоблюдения установленных в нем сроков и (или) признания корректирующих мероприятий нерезультативными ОПС принимает решение о прекращении действия сертификата соответствия продукции, услуги, процесса.</w:t>
      </w:r>
    </w:p>
    <w:bookmarkEnd w:id="500"/>
    <w:bookmarkStart w:name="z454" w:id="501"/>
    <w:p>
      <w:pPr>
        <w:spacing w:after="0"/>
        <w:ind w:left="0"/>
        <w:jc w:val="both"/>
      </w:pPr>
      <w:r>
        <w:rPr>
          <w:rFonts w:ascii="Times New Roman"/>
          <w:b w:val="false"/>
          <w:i w:val="false"/>
          <w:color w:val="000000"/>
          <w:sz w:val="28"/>
        </w:rPr>
        <w:t>
      В случае если в результате корректирующих мероприятий заявитель не имеет возможность устранить причины несоответствия продукции, услуги, процесса требованиям технического регламента и (или) документов по стандартизации и подтвердить ее соответствие, действие сертификата соответствия прекращается.</w:t>
      </w:r>
    </w:p>
    <w:bookmarkEnd w:id="501"/>
    <w:bookmarkStart w:name="z455" w:id="502"/>
    <w:p>
      <w:pPr>
        <w:spacing w:after="0"/>
        <w:ind w:left="0"/>
        <w:jc w:val="both"/>
      </w:pPr>
      <w:r>
        <w:rPr>
          <w:rFonts w:ascii="Times New Roman"/>
          <w:b w:val="false"/>
          <w:i w:val="false"/>
          <w:color w:val="000000"/>
          <w:sz w:val="28"/>
        </w:rPr>
        <w:t>
      145. Сведения о приостановлении, возобновлении или прекращении действия сертификата соответствия продукции, услуги, процесса ОПС, выдавшим сертификат соответствия продукции, услуги, процесса доводятся до сведения заявителя посредством информационной системы технического регулирования и вносятся в реестр технического регулирования.</w:t>
      </w:r>
    </w:p>
    <w:bookmarkEnd w:id="502"/>
    <w:bookmarkStart w:name="z456" w:id="503"/>
    <w:p>
      <w:pPr>
        <w:spacing w:after="0"/>
        <w:ind w:left="0"/>
        <w:jc w:val="both"/>
      </w:pPr>
      <w:r>
        <w:rPr>
          <w:rFonts w:ascii="Times New Roman"/>
          <w:b w:val="false"/>
          <w:i w:val="false"/>
          <w:color w:val="000000"/>
          <w:sz w:val="28"/>
        </w:rPr>
        <w:t>
      146. Результаты периодической оценки оформляются актом, в котором дается оценка результатов испытания образцов и других проверок, заключение о состоянии производства сертифицированной продукции или действий (работ) по достижению какого-либо заданного результата процесса и возможности сохранения действия выданного сертификата соответствия.</w:t>
      </w:r>
    </w:p>
    <w:bookmarkEnd w:id="503"/>
    <w:bookmarkStart w:name="z457" w:id="504"/>
    <w:p>
      <w:pPr>
        <w:spacing w:after="0"/>
        <w:ind w:left="0"/>
        <w:jc w:val="both"/>
      </w:pPr>
      <w:r>
        <w:rPr>
          <w:rFonts w:ascii="Times New Roman"/>
          <w:b w:val="false"/>
          <w:i w:val="false"/>
          <w:color w:val="000000"/>
          <w:sz w:val="28"/>
        </w:rPr>
        <w:t>
      Акт хранится в информационной системе технического регулирования доступный аккредитованному ОПС, заявителю (предприятию-изготовителю, продавцу) и организации, принимавшей участие в периодической оценке.</w:t>
      </w:r>
    </w:p>
    <w:bookmarkEnd w:id="504"/>
    <w:bookmarkStart w:name="z458" w:id="505"/>
    <w:p>
      <w:pPr>
        <w:spacing w:after="0"/>
        <w:ind w:left="0"/>
        <w:jc w:val="both"/>
      </w:pPr>
      <w:r>
        <w:rPr>
          <w:rFonts w:ascii="Times New Roman"/>
          <w:b w:val="false"/>
          <w:i w:val="false"/>
          <w:color w:val="000000"/>
          <w:sz w:val="28"/>
        </w:rPr>
        <w:t>
      147. Периодическая оценка проводится аккредитованным ОПС на договорной основе.</w:t>
      </w:r>
    </w:p>
    <w:bookmarkEnd w:id="505"/>
    <w:bookmarkStart w:name="z459" w:id="506"/>
    <w:p>
      <w:pPr>
        <w:spacing w:after="0"/>
        <w:ind w:left="0"/>
        <w:jc w:val="both"/>
      </w:pPr>
      <w:r>
        <w:rPr>
          <w:rFonts w:ascii="Times New Roman"/>
          <w:b w:val="false"/>
          <w:i w:val="false"/>
          <w:color w:val="000000"/>
          <w:sz w:val="28"/>
        </w:rPr>
        <w:t>
      148. В случае приостановки изготовления (производства) сертифицированной продукции и (или) отсутствия образцов (проб) продукции для проведения исследований (испытаний) и измерений заявитель до установленного ОПС и согласованного с заявителем срока проведения периодической оценки сертифицированной продукции письменно уведомляет об этом ОПС.</w:t>
      </w:r>
    </w:p>
    <w:bookmarkEnd w:id="506"/>
    <w:bookmarkStart w:name="z460" w:id="507"/>
    <w:p>
      <w:pPr>
        <w:spacing w:after="0"/>
        <w:ind w:left="0"/>
        <w:jc w:val="both"/>
      </w:pPr>
      <w:r>
        <w:rPr>
          <w:rFonts w:ascii="Times New Roman"/>
          <w:b w:val="false"/>
          <w:i w:val="false"/>
          <w:color w:val="000000"/>
          <w:sz w:val="28"/>
        </w:rPr>
        <w:t>
      149. На основании полученного уведомления ОПС допускается перенести срок проведения периодической оценки сертифицированной продукции, но не более чем на 6 месяцев.</w:t>
      </w:r>
    </w:p>
    <w:bookmarkEnd w:id="507"/>
    <w:bookmarkStart w:name="z461" w:id="508"/>
    <w:p>
      <w:pPr>
        <w:spacing w:after="0"/>
        <w:ind w:left="0"/>
        <w:jc w:val="left"/>
      </w:pPr>
      <w:r>
        <w:rPr>
          <w:rFonts w:ascii="Times New Roman"/>
          <w:b/>
          <w:i w:val="false"/>
          <w:color w:val="000000"/>
        </w:rPr>
        <w:t xml:space="preserve"> Параграф 4. Порядок приостановления, возобновления и прекращения действия документов об оценке соответствия</w:t>
      </w:r>
    </w:p>
    <w:bookmarkEnd w:id="508"/>
    <w:bookmarkStart w:name="z462" w:id="509"/>
    <w:p>
      <w:pPr>
        <w:spacing w:after="0"/>
        <w:ind w:left="0"/>
        <w:jc w:val="both"/>
      </w:pPr>
      <w:r>
        <w:rPr>
          <w:rFonts w:ascii="Times New Roman"/>
          <w:b w:val="false"/>
          <w:i w:val="false"/>
          <w:color w:val="000000"/>
          <w:sz w:val="28"/>
        </w:rPr>
        <w:t>
      150. Приостанавливают, возобновляют или прекращают действие документов об оценке соответствия:</w:t>
      </w:r>
    </w:p>
    <w:bookmarkEnd w:id="509"/>
    <w:bookmarkStart w:name="z463" w:id="510"/>
    <w:p>
      <w:pPr>
        <w:spacing w:after="0"/>
        <w:ind w:left="0"/>
        <w:jc w:val="both"/>
      </w:pPr>
      <w:r>
        <w:rPr>
          <w:rFonts w:ascii="Times New Roman"/>
          <w:b w:val="false"/>
          <w:i w:val="false"/>
          <w:color w:val="000000"/>
          <w:sz w:val="28"/>
        </w:rPr>
        <w:t>
      1) ОПС;</w:t>
      </w:r>
    </w:p>
    <w:bookmarkEnd w:id="510"/>
    <w:bookmarkStart w:name="z464" w:id="511"/>
    <w:p>
      <w:pPr>
        <w:spacing w:after="0"/>
        <w:ind w:left="0"/>
        <w:jc w:val="both"/>
      </w:pPr>
      <w:r>
        <w:rPr>
          <w:rFonts w:ascii="Times New Roman"/>
          <w:b w:val="false"/>
          <w:i w:val="false"/>
          <w:color w:val="000000"/>
          <w:sz w:val="28"/>
        </w:rPr>
        <w:t>
      2) аккредитованная лаборатория;</w:t>
      </w:r>
    </w:p>
    <w:bookmarkEnd w:id="511"/>
    <w:bookmarkStart w:name="z723" w:id="512"/>
    <w:p>
      <w:pPr>
        <w:spacing w:after="0"/>
        <w:ind w:left="0"/>
        <w:jc w:val="both"/>
      </w:pPr>
      <w:r>
        <w:rPr>
          <w:rFonts w:ascii="Times New Roman"/>
          <w:b w:val="false"/>
          <w:i w:val="false"/>
          <w:color w:val="000000"/>
          <w:sz w:val="28"/>
        </w:rPr>
        <w:t>
      3) уполномоченный орган.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513"/>
    <w:p>
      <w:pPr>
        <w:spacing w:after="0"/>
        <w:ind w:left="0"/>
        <w:jc w:val="both"/>
      </w:pPr>
      <w:r>
        <w:rPr>
          <w:rFonts w:ascii="Times New Roman"/>
          <w:b w:val="false"/>
          <w:i w:val="false"/>
          <w:color w:val="000000"/>
          <w:sz w:val="28"/>
        </w:rPr>
        <w:t>
      151. Приостановление действия выданных документов об оценке соответствия осуществляется на срок до 1 (одного) месяца.</w:t>
      </w:r>
    </w:p>
    <w:bookmarkEnd w:id="513"/>
    <w:bookmarkStart w:name="z466" w:id="514"/>
    <w:p>
      <w:pPr>
        <w:spacing w:after="0"/>
        <w:ind w:left="0"/>
        <w:jc w:val="both"/>
      </w:pPr>
      <w:r>
        <w:rPr>
          <w:rFonts w:ascii="Times New Roman"/>
          <w:b w:val="false"/>
          <w:i w:val="false"/>
          <w:color w:val="000000"/>
          <w:sz w:val="28"/>
        </w:rPr>
        <w:t>
      152. Действие выданных документов об оценке соответствия приостанавливается ОПС:</w:t>
      </w:r>
    </w:p>
    <w:bookmarkEnd w:id="514"/>
    <w:bookmarkStart w:name="z467" w:id="515"/>
    <w:p>
      <w:pPr>
        <w:spacing w:after="0"/>
        <w:ind w:left="0"/>
        <w:jc w:val="both"/>
      </w:pPr>
      <w:r>
        <w:rPr>
          <w:rFonts w:ascii="Times New Roman"/>
          <w:b w:val="false"/>
          <w:i w:val="false"/>
          <w:color w:val="000000"/>
          <w:sz w:val="28"/>
        </w:rPr>
        <w:t>
      1) по взаимному согласию между ОПС и заявителем, за исключением прекращения производства данной продукции, услуги, процесса;</w:t>
      </w:r>
    </w:p>
    <w:bookmarkEnd w:id="515"/>
    <w:bookmarkStart w:name="z468" w:id="516"/>
    <w:p>
      <w:pPr>
        <w:spacing w:after="0"/>
        <w:ind w:left="0"/>
        <w:jc w:val="both"/>
      </w:pPr>
      <w:r>
        <w:rPr>
          <w:rFonts w:ascii="Times New Roman"/>
          <w:b w:val="false"/>
          <w:i w:val="false"/>
          <w:color w:val="000000"/>
          <w:sz w:val="28"/>
        </w:rPr>
        <w:t>
      2) по отрицательным результатам периодической оценки сертифицированной продукции, услуги, процесса,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требованиям, установленных техническими регламентами, документами по стандартизации;</w:t>
      </w:r>
    </w:p>
    <w:bookmarkEnd w:id="516"/>
    <w:bookmarkStart w:name="z469" w:id="517"/>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не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517"/>
    <w:bookmarkStart w:name="z470" w:id="518"/>
    <w:p>
      <w:pPr>
        <w:spacing w:after="0"/>
        <w:ind w:left="0"/>
        <w:jc w:val="both"/>
      </w:pPr>
      <w:r>
        <w:rPr>
          <w:rFonts w:ascii="Times New Roman"/>
          <w:b w:val="false"/>
          <w:i w:val="false"/>
          <w:color w:val="000000"/>
          <w:sz w:val="28"/>
        </w:rPr>
        <w:t>
      4) изменения (невыполнения) требований технологии производства продукции, технологического процесса оказания услуг если указанные изменения не вызывают несоответствие услуг и условий обслуживания требованиям, проверяемым при сертификации;</w:t>
      </w:r>
    </w:p>
    <w:bookmarkEnd w:id="518"/>
    <w:bookmarkStart w:name="z471" w:id="519"/>
    <w:p>
      <w:pPr>
        <w:spacing w:after="0"/>
        <w:ind w:left="0"/>
        <w:jc w:val="both"/>
      </w:pPr>
      <w:r>
        <w:rPr>
          <w:rFonts w:ascii="Times New Roman"/>
          <w:b w:val="false"/>
          <w:i w:val="false"/>
          <w:color w:val="000000"/>
          <w:sz w:val="28"/>
        </w:rPr>
        <w:t>
      5)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519"/>
    <w:bookmarkStart w:name="z472" w:id="520"/>
    <w:p>
      <w:pPr>
        <w:spacing w:after="0"/>
        <w:ind w:left="0"/>
        <w:jc w:val="both"/>
      </w:pPr>
      <w:r>
        <w:rPr>
          <w:rFonts w:ascii="Times New Roman"/>
          <w:b w:val="false"/>
          <w:i w:val="false"/>
          <w:color w:val="000000"/>
          <w:sz w:val="28"/>
        </w:rPr>
        <w:t>
      6) в случае несоответствия продукции, услуги,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520"/>
    <w:bookmarkStart w:name="z473" w:id="521"/>
    <w:p>
      <w:pPr>
        <w:spacing w:after="0"/>
        <w:ind w:left="0"/>
        <w:jc w:val="both"/>
      </w:pPr>
      <w:r>
        <w:rPr>
          <w:rFonts w:ascii="Times New Roman"/>
          <w:b w:val="false"/>
          <w:i w:val="false"/>
          <w:color w:val="000000"/>
          <w:sz w:val="28"/>
        </w:rPr>
        <w:t>
      153. Действие выданных документов об оценке соответствия прекращается ОПС:</w:t>
      </w:r>
    </w:p>
    <w:bookmarkEnd w:id="521"/>
    <w:bookmarkStart w:name="z474" w:id="522"/>
    <w:p>
      <w:pPr>
        <w:spacing w:after="0"/>
        <w:ind w:left="0"/>
        <w:jc w:val="both"/>
      </w:pPr>
      <w:r>
        <w:rPr>
          <w:rFonts w:ascii="Times New Roman"/>
          <w:b w:val="false"/>
          <w:i w:val="false"/>
          <w:color w:val="000000"/>
          <w:sz w:val="28"/>
        </w:rPr>
        <w:t>
      1) по взаимному согласию между ОПС и заявителем в связи с прекращением производства данной продукции, услуги, процесса или по обоснованным иным причинам;</w:t>
      </w:r>
    </w:p>
    <w:bookmarkEnd w:id="522"/>
    <w:bookmarkStart w:name="z475" w:id="523"/>
    <w:p>
      <w:pPr>
        <w:spacing w:after="0"/>
        <w:ind w:left="0"/>
        <w:jc w:val="both"/>
      </w:pPr>
      <w:r>
        <w:rPr>
          <w:rFonts w:ascii="Times New Roman"/>
          <w:b w:val="false"/>
          <w:i w:val="false"/>
          <w:color w:val="000000"/>
          <w:sz w:val="28"/>
        </w:rPr>
        <w:t>
      2) по отрицательным результатам периодической оценки сертифицированной продукции, услуги, процесса,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523"/>
    <w:bookmarkStart w:name="z476" w:id="524"/>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524"/>
    <w:bookmarkStart w:name="z477" w:id="525"/>
    <w:p>
      <w:pPr>
        <w:spacing w:after="0"/>
        <w:ind w:left="0"/>
        <w:jc w:val="both"/>
      </w:pPr>
      <w:r>
        <w:rPr>
          <w:rFonts w:ascii="Times New Roman"/>
          <w:b w:val="false"/>
          <w:i w:val="false"/>
          <w:color w:val="000000"/>
          <w:sz w:val="28"/>
        </w:rPr>
        <w:t>
      4) в случае несоответствия продукции, услуги, процесса требованиям, установленным техническими регламентами, документами по стандартизации;</w:t>
      </w:r>
    </w:p>
    <w:bookmarkEnd w:id="525"/>
    <w:bookmarkStart w:name="z478" w:id="526"/>
    <w:p>
      <w:pPr>
        <w:spacing w:after="0"/>
        <w:ind w:left="0"/>
        <w:jc w:val="both"/>
      </w:pPr>
      <w:r>
        <w:rPr>
          <w:rFonts w:ascii="Times New Roman"/>
          <w:b w:val="false"/>
          <w:i w:val="false"/>
          <w:color w:val="000000"/>
          <w:sz w:val="28"/>
        </w:rPr>
        <w:t>
      5) если заявитель не выполняет свои обязательства перед ОПС, установленные схемой сертификации продукции (периодическая оценка) предусмотренные договором, заключенным между ними;</w:t>
      </w:r>
    </w:p>
    <w:bookmarkEnd w:id="526"/>
    <w:bookmarkStart w:name="z479" w:id="527"/>
    <w:p>
      <w:pPr>
        <w:spacing w:after="0"/>
        <w:ind w:left="0"/>
        <w:jc w:val="both"/>
      </w:pPr>
      <w:r>
        <w:rPr>
          <w:rFonts w:ascii="Times New Roman"/>
          <w:b w:val="false"/>
          <w:i w:val="false"/>
          <w:color w:val="000000"/>
          <w:sz w:val="28"/>
        </w:rPr>
        <w:t>
      6) если заявитель не выполнил требования подпунктов 2), 5) и 6) пункта 152 настоящих Правил в период приостановления действия документа в сфере подтверждения соответствия;</w:t>
      </w:r>
    </w:p>
    <w:bookmarkEnd w:id="527"/>
    <w:bookmarkStart w:name="z480" w:id="528"/>
    <w:p>
      <w:pPr>
        <w:spacing w:after="0"/>
        <w:ind w:left="0"/>
        <w:jc w:val="both"/>
      </w:pPr>
      <w:r>
        <w:rPr>
          <w:rFonts w:ascii="Times New Roman"/>
          <w:b w:val="false"/>
          <w:i w:val="false"/>
          <w:color w:val="000000"/>
          <w:sz w:val="28"/>
        </w:rPr>
        <w:t>
      7)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528"/>
    <w:bookmarkStart w:name="z481" w:id="529"/>
    <w:p>
      <w:pPr>
        <w:spacing w:after="0"/>
        <w:ind w:left="0"/>
        <w:jc w:val="both"/>
      </w:pPr>
      <w:r>
        <w:rPr>
          <w:rFonts w:ascii="Times New Roman"/>
          <w:b w:val="false"/>
          <w:i w:val="false"/>
          <w:color w:val="000000"/>
          <w:sz w:val="28"/>
        </w:rPr>
        <w:t>
      8)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ОПС;</w:t>
      </w:r>
    </w:p>
    <w:bookmarkEnd w:id="529"/>
    <w:bookmarkStart w:name="z482" w:id="530"/>
    <w:p>
      <w:pPr>
        <w:spacing w:after="0"/>
        <w:ind w:left="0"/>
        <w:jc w:val="both"/>
      </w:pPr>
      <w:r>
        <w:rPr>
          <w:rFonts w:ascii="Times New Roman"/>
          <w:b w:val="false"/>
          <w:i w:val="false"/>
          <w:color w:val="000000"/>
          <w:sz w:val="28"/>
        </w:rPr>
        <w:t>
      9)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530"/>
    <w:bookmarkStart w:name="z483" w:id="531"/>
    <w:p>
      <w:pPr>
        <w:spacing w:after="0"/>
        <w:ind w:left="0"/>
        <w:jc w:val="both"/>
      </w:pPr>
      <w:r>
        <w:rPr>
          <w:rFonts w:ascii="Times New Roman"/>
          <w:b w:val="false"/>
          <w:i w:val="false"/>
          <w:color w:val="000000"/>
          <w:sz w:val="28"/>
        </w:rPr>
        <w:t>
      154. Решение о приостановлении или прекращении действия документа об оценке соответствия принимается ОПС в информационной системе технического регулирования с внесением соответствующей записи в реестр технического регулирования, для учета выданных документов в сфере подтверждения соответствия и уведомляет заявителя, потребителей, уполномоченный орган и заинтересованных участников сертификации.</w:t>
      </w:r>
    </w:p>
    <w:bookmarkEnd w:id="531"/>
    <w:bookmarkStart w:name="z484" w:id="532"/>
    <w:p>
      <w:pPr>
        <w:spacing w:after="0"/>
        <w:ind w:left="0"/>
        <w:jc w:val="both"/>
      </w:pPr>
      <w:r>
        <w:rPr>
          <w:rFonts w:ascii="Times New Roman"/>
          <w:b w:val="false"/>
          <w:i w:val="false"/>
          <w:color w:val="000000"/>
          <w:sz w:val="28"/>
        </w:rPr>
        <w:t>
      В случае прекращения действия документов об оценке соответствия, ОПС направляет сведения об их прекращении в уполномоченный орган в информационной системе технического регулирования.</w:t>
      </w:r>
    </w:p>
    <w:bookmarkEnd w:id="532"/>
    <w:bookmarkStart w:name="z485" w:id="533"/>
    <w:p>
      <w:pPr>
        <w:spacing w:after="0"/>
        <w:ind w:left="0"/>
        <w:jc w:val="both"/>
      </w:pPr>
      <w:r>
        <w:rPr>
          <w:rFonts w:ascii="Times New Roman"/>
          <w:b w:val="false"/>
          <w:i w:val="false"/>
          <w:color w:val="000000"/>
          <w:sz w:val="28"/>
        </w:rPr>
        <w:t>
      155. Решение о приостановлении действия сертификата соответствия продукции на период разработки и проведения корректирующих мероприятий, согласованных с ОПС, выдавшим сертификат соответствия продукции, принимается в случае, если путем проведения корректирующих мероприятий заявитель устраняет выявленные несоответствия и подтверждает соответствие продукции требованиям технического регламента. В случае если это невозможно сделать, действие сертификата соответствия продукции прекращается.</w:t>
      </w:r>
    </w:p>
    <w:bookmarkEnd w:id="533"/>
    <w:bookmarkStart w:name="z486" w:id="534"/>
    <w:p>
      <w:pPr>
        <w:spacing w:after="0"/>
        <w:ind w:left="0"/>
        <w:jc w:val="both"/>
      </w:pPr>
      <w:r>
        <w:rPr>
          <w:rFonts w:ascii="Times New Roman"/>
          <w:b w:val="false"/>
          <w:i w:val="false"/>
          <w:color w:val="000000"/>
          <w:sz w:val="28"/>
        </w:rPr>
        <w:t>
      156. При приостановлении действия сертификата соответствия продукции ОПС, выдавший сертификат соответствия продукции:</w:t>
      </w:r>
    </w:p>
    <w:bookmarkEnd w:id="534"/>
    <w:bookmarkStart w:name="z487" w:id="535"/>
    <w:p>
      <w:pPr>
        <w:spacing w:after="0"/>
        <w:ind w:left="0"/>
        <w:jc w:val="both"/>
      </w:pPr>
      <w:r>
        <w:rPr>
          <w:rFonts w:ascii="Times New Roman"/>
          <w:b w:val="false"/>
          <w:i w:val="false"/>
          <w:color w:val="000000"/>
          <w:sz w:val="28"/>
        </w:rPr>
        <w:t>
      1) принимает решение о приостановлении действия сертификата соответствия продукции и временно запрещает применять единый знак обращения;</w:t>
      </w:r>
    </w:p>
    <w:bookmarkEnd w:id="535"/>
    <w:bookmarkStart w:name="z488" w:id="536"/>
    <w:p>
      <w:pPr>
        <w:spacing w:after="0"/>
        <w:ind w:left="0"/>
        <w:jc w:val="both"/>
      </w:pPr>
      <w:r>
        <w:rPr>
          <w:rFonts w:ascii="Times New Roman"/>
          <w:b w:val="false"/>
          <w:i w:val="false"/>
          <w:color w:val="000000"/>
          <w:sz w:val="28"/>
        </w:rPr>
        <w:t>
      2) вносит информацию о приостановлении действия сертификата соответствия продукции в реестр технического регулирования;</w:t>
      </w:r>
    </w:p>
    <w:bookmarkEnd w:id="536"/>
    <w:bookmarkStart w:name="z489" w:id="537"/>
    <w:p>
      <w:pPr>
        <w:spacing w:after="0"/>
        <w:ind w:left="0"/>
        <w:jc w:val="both"/>
      </w:pPr>
      <w:r>
        <w:rPr>
          <w:rFonts w:ascii="Times New Roman"/>
          <w:b w:val="false"/>
          <w:i w:val="false"/>
          <w:color w:val="000000"/>
          <w:sz w:val="28"/>
        </w:rPr>
        <w:t>
      3) устанавливает срок проведения заявителем корректирующих мероприятий;</w:t>
      </w:r>
    </w:p>
    <w:bookmarkEnd w:id="537"/>
    <w:bookmarkStart w:name="z490" w:id="538"/>
    <w:p>
      <w:pPr>
        <w:spacing w:after="0"/>
        <w:ind w:left="0"/>
        <w:jc w:val="both"/>
      </w:pPr>
      <w:r>
        <w:rPr>
          <w:rFonts w:ascii="Times New Roman"/>
          <w:b w:val="false"/>
          <w:i w:val="false"/>
          <w:color w:val="000000"/>
          <w:sz w:val="28"/>
        </w:rPr>
        <w:t>
      4) контролирует проведение заявителем корректирующих мероприятий.</w:t>
      </w:r>
    </w:p>
    <w:bookmarkEnd w:id="538"/>
    <w:bookmarkStart w:name="z491" w:id="539"/>
    <w:p>
      <w:pPr>
        <w:spacing w:after="0"/>
        <w:ind w:left="0"/>
        <w:jc w:val="both"/>
      </w:pPr>
      <w:r>
        <w:rPr>
          <w:rFonts w:ascii="Times New Roman"/>
          <w:b w:val="false"/>
          <w:i w:val="false"/>
          <w:color w:val="000000"/>
          <w:sz w:val="28"/>
        </w:rPr>
        <w:t>
      157. При приостановлении действия сертификата соответствия продукции заявитель:</w:t>
      </w:r>
    </w:p>
    <w:bookmarkEnd w:id="539"/>
    <w:bookmarkStart w:name="z492" w:id="540"/>
    <w:p>
      <w:pPr>
        <w:spacing w:after="0"/>
        <w:ind w:left="0"/>
        <w:jc w:val="both"/>
      </w:pPr>
      <w:r>
        <w:rPr>
          <w:rFonts w:ascii="Times New Roman"/>
          <w:b w:val="false"/>
          <w:i w:val="false"/>
          <w:color w:val="000000"/>
          <w:sz w:val="28"/>
        </w:rPr>
        <w:t>
      1) идентифицирует и определяет количество продукции, не соответствующей требованиям технического регламента;</w:t>
      </w:r>
    </w:p>
    <w:bookmarkEnd w:id="540"/>
    <w:bookmarkStart w:name="z493" w:id="541"/>
    <w:p>
      <w:pPr>
        <w:spacing w:after="0"/>
        <w:ind w:left="0"/>
        <w:jc w:val="both"/>
      </w:pPr>
      <w:r>
        <w:rPr>
          <w:rFonts w:ascii="Times New Roman"/>
          <w:b w:val="false"/>
          <w:i w:val="false"/>
          <w:color w:val="000000"/>
          <w:sz w:val="28"/>
        </w:rPr>
        <w:t>
      2) разрабатывает и обеспечивает проведение корректирующих мероприятий по устранению выявленных несоответствий;</w:t>
      </w:r>
    </w:p>
    <w:bookmarkEnd w:id="541"/>
    <w:bookmarkStart w:name="z494" w:id="542"/>
    <w:p>
      <w:pPr>
        <w:spacing w:after="0"/>
        <w:ind w:left="0"/>
        <w:jc w:val="both"/>
      </w:pPr>
      <w:r>
        <w:rPr>
          <w:rFonts w:ascii="Times New Roman"/>
          <w:b w:val="false"/>
          <w:i w:val="false"/>
          <w:color w:val="000000"/>
          <w:sz w:val="28"/>
        </w:rPr>
        <w:t>
      3) уведомляет в порядке, установленном законодательством государств-членов, потребителей об опасности применения (эксплуатации) продукции;</w:t>
      </w:r>
    </w:p>
    <w:bookmarkEnd w:id="542"/>
    <w:bookmarkStart w:name="z495" w:id="543"/>
    <w:p>
      <w:pPr>
        <w:spacing w:after="0"/>
        <w:ind w:left="0"/>
        <w:jc w:val="both"/>
      </w:pPr>
      <w:r>
        <w:rPr>
          <w:rFonts w:ascii="Times New Roman"/>
          <w:b w:val="false"/>
          <w:i w:val="false"/>
          <w:color w:val="000000"/>
          <w:sz w:val="28"/>
        </w:rPr>
        <w:t>
      4) письменно информирует ОПС о завершении проведения корректирующих мероприятий.</w:t>
      </w:r>
    </w:p>
    <w:bookmarkEnd w:id="543"/>
    <w:bookmarkStart w:name="z496" w:id="544"/>
    <w:p>
      <w:pPr>
        <w:spacing w:after="0"/>
        <w:ind w:left="0"/>
        <w:jc w:val="both"/>
      </w:pPr>
      <w:r>
        <w:rPr>
          <w:rFonts w:ascii="Times New Roman"/>
          <w:b w:val="false"/>
          <w:i w:val="false"/>
          <w:color w:val="000000"/>
          <w:sz w:val="28"/>
        </w:rPr>
        <w:t>
      158. После проведения заявителем корректирующих мероприятий ОПС, выдавший сертификат соответствия продукции:</w:t>
      </w:r>
    </w:p>
    <w:bookmarkEnd w:id="544"/>
    <w:bookmarkStart w:name="z497" w:id="545"/>
    <w:p>
      <w:pPr>
        <w:spacing w:after="0"/>
        <w:ind w:left="0"/>
        <w:jc w:val="both"/>
      </w:pPr>
      <w:r>
        <w:rPr>
          <w:rFonts w:ascii="Times New Roman"/>
          <w:b w:val="false"/>
          <w:i w:val="false"/>
          <w:color w:val="000000"/>
          <w:sz w:val="28"/>
        </w:rPr>
        <w:t>
      1) принимает решение о возобновлении действия сертификата соответствия продукции и разрешает применение единого знака обращения;</w:t>
      </w:r>
    </w:p>
    <w:bookmarkEnd w:id="545"/>
    <w:bookmarkStart w:name="z498" w:id="546"/>
    <w:p>
      <w:pPr>
        <w:spacing w:after="0"/>
        <w:ind w:left="0"/>
        <w:jc w:val="both"/>
      </w:pPr>
      <w:r>
        <w:rPr>
          <w:rFonts w:ascii="Times New Roman"/>
          <w:b w:val="false"/>
          <w:i w:val="false"/>
          <w:color w:val="000000"/>
          <w:sz w:val="28"/>
        </w:rPr>
        <w:t>
      2) вносит информацию о возобновлении действия сертификата соответствия продукции в реестр технического регулирования.</w:t>
      </w:r>
    </w:p>
    <w:bookmarkEnd w:id="546"/>
    <w:bookmarkStart w:name="z499" w:id="547"/>
    <w:p>
      <w:pPr>
        <w:spacing w:after="0"/>
        <w:ind w:left="0"/>
        <w:jc w:val="both"/>
      </w:pPr>
      <w:r>
        <w:rPr>
          <w:rFonts w:ascii="Times New Roman"/>
          <w:b w:val="false"/>
          <w:i w:val="false"/>
          <w:color w:val="000000"/>
          <w:sz w:val="28"/>
        </w:rPr>
        <w:t>
      159. Решение о прекращении действия сертификата соответствия продукции принимается в случае, если заявитель не устраняет выявленные несоответствия и их причины, а также при наличии опасности применения (эксплуатации) продукции.</w:t>
      </w:r>
    </w:p>
    <w:bookmarkEnd w:id="547"/>
    <w:bookmarkStart w:name="z500" w:id="548"/>
    <w:p>
      <w:pPr>
        <w:spacing w:after="0"/>
        <w:ind w:left="0"/>
        <w:jc w:val="both"/>
      </w:pPr>
      <w:r>
        <w:rPr>
          <w:rFonts w:ascii="Times New Roman"/>
          <w:b w:val="false"/>
          <w:i w:val="false"/>
          <w:color w:val="000000"/>
          <w:sz w:val="28"/>
        </w:rPr>
        <w:t>
      В случае необходимости приостановления, возобновления или прекращения действия выданного сертификата соответствия продукции по инициативе заявителя заявитель направляет в ОПС, выдавший указанный сертификат, соответствующее заявление (с указанием причин).</w:t>
      </w:r>
    </w:p>
    <w:bookmarkEnd w:id="548"/>
    <w:bookmarkStart w:name="z501" w:id="549"/>
    <w:p>
      <w:pPr>
        <w:spacing w:after="0"/>
        <w:ind w:left="0"/>
        <w:jc w:val="both"/>
      </w:pPr>
      <w:r>
        <w:rPr>
          <w:rFonts w:ascii="Times New Roman"/>
          <w:b w:val="false"/>
          <w:i w:val="false"/>
          <w:color w:val="000000"/>
          <w:sz w:val="28"/>
        </w:rPr>
        <w:t>
      Вместе с заявлением представляется сертификат соответствия продукции и документы, являющиеся основанием для приостановления, возобновления или прекращения действия выданного сертификата соответствия продукции.</w:t>
      </w:r>
    </w:p>
    <w:bookmarkEnd w:id="549"/>
    <w:bookmarkStart w:name="z502" w:id="550"/>
    <w:p>
      <w:pPr>
        <w:spacing w:after="0"/>
        <w:ind w:left="0"/>
        <w:jc w:val="both"/>
      </w:pPr>
      <w:r>
        <w:rPr>
          <w:rFonts w:ascii="Times New Roman"/>
          <w:b w:val="false"/>
          <w:i w:val="false"/>
          <w:color w:val="000000"/>
          <w:sz w:val="28"/>
        </w:rPr>
        <w:t>
      160. ОПС принимает решение о приостановлении, возобновлении или прекращении действия выданного сертификата соответствия продукции.</w:t>
      </w:r>
    </w:p>
    <w:bookmarkEnd w:id="550"/>
    <w:bookmarkStart w:name="z503" w:id="551"/>
    <w:p>
      <w:pPr>
        <w:spacing w:after="0"/>
        <w:ind w:left="0"/>
        <w:jc w:val="both"/>
      </w:pPr>
      <w:r>
        <w:rPr>
          <w:rFonts w:ascii="Times New Roman"/>
          <w:b w:val="false"/>
          <w:i w:val="false"/>
          <w:color w:val="000000"/>
          <w:sz w:val="28"/>
        </w:rPr>
        <w:t>
      161. В случае принятия заявителем решения о возобновления действия сертификата соответствия продукции после приостановления его действия по заявлению заявителя ОПС принимает решение о возобновлении действия указанного сертификата соответствия после проведения периодической оценки сертифицированной продукции.</w:t>
      </w:r>
    </w:p>
    <w:bookmarkEnd w:id="551"/>
    <w:bookmarkStart w:name="z504" w:id="552"/>
    <w:p>
      <w:pPr>
        <w:spacing w:after="0"/>
        <w:ind w:left="0"/>
        <w:jc w:val="both"/>
      </w:pPr>
      <w:r>
        <w:rPr>
          <w:rFonts w:ascii="Times New Roman"/>
          <w:b w:val="false"/>
          <w:i w:val="false"/>
          <w:color w:val="000000"/>
          <w:sz w:val="28"/>
        </w:rPr>
        <w:t>
      162. ОПС вносит соответствующую информацию о приостановлении, возобновлении или прекращении действия сертификата соответствия продукции в реестр технического регулирования.</w:t>
      </w:r>
    </w:p>
    <w:bookmarkEnd w:id="552"/>
    <w:bookmarkStart w:name="z505" w:id="553"/>
    <w:p>
      <w:pPr>
        <w:spacing w:after="0"/>
        <w:ind w:left="0"/>
        <w:jc w:val="both"/>
      </w:pPr>
      <w:r>
        <w:rPr>
          <w:rFonts w:ascii="Times New Roman"/>
          <w:b w:val="false"/>
          <w:i w:val="false"/>
          <w:color w:val="000000"/>
          <w:sz w:val="28"/>
        </w:rPr>
        <w:t>
      163. Действие сертификата соответствия продукции приостанавливается, возобновляется или прекращается с даты внесения соответствующих сведений в единый реестр выданных сертификатов соответствия и зарегистрированных деклараций о соответствии.</w:t>
      </w:r>
    </w:p>
    <w:bookmarkEnd w:id="553"/>
    <w:bookmarkStart w:name="z506" w:id="554"/>
    <w:p>
      <w:pPr>
        <w:spacing w:after="0"/>
        <w:ind w:left="0"/>
        <w:jc w:val="both"/>
      </w:pPr>
      <w:r>
        <w:rPr>
          <w:rFonts w:ascii="Times New Roman"/>
          <w:b w:val="false"/>
          <w:i w:val="false"/>
          <w:color w:val="000000"/>
          <w:sz w:val="28"/>
        </w:rPr>
        <w:t>
      164. Действие документов об оценке соответствия на продукцию, услугу, процесс приостанавливается должностными лицами уполномоченного органа в следующих случаях:</w:t>
      </w:r>
    </w:p>
    <w:bookmarkEnd w:id="554"/>
    <w:bookmarkStart w:name="z507" w:id="555"/>
    <w:p>
      <w:pPr>
        <w:spacing w:after="0"/>
        <w:ind w:left="0"/>
        <w:jc w:val="both"/>
      </w:pPr>
      <w:r>
        <w:rPr>
          <w:rFonts w:ascii="Times New Roman"/>
          <w:b w:val="false"/>
          <w:i w:val="false"/>
          <w:color w:val="000000"/>
          <w:sz w:val="28"/>
        </w:rPr>
        <w:t>
      1) выпуска в обращение физическими и юридическими лицами (изготовитель, исполнитель, продавец) продукции, осуществления услуг, процессов не соответствующих требованиям, установленным техническими регламентами, документами по стандартизации;</w:t>
      </w:r>
    </w:p>
    <w:bookmarkEnd w:id="555"/>
    <w:bookmarkStart w:name="z508" w:id="556"/>
    <w:p>
      <w:pPr>
        <w:spacing w:after="0"/>
        <w:ind w:left="0"/>
        <w:jc w:val="both"/>
      </w:pPr>
      <w:r>
        <w:rPr>
          <w:rFonts w:ascii="Times New Roman"/>
          <w:b w:val="false"/>
          <w:i w:val="false"/>
          <w:color w:val="000000"/>
          <w:sz w:val="28"/>
        </w:rPr>
        <w:t>
      2) по отрицательным результатам государственного контроля и надзора в области технического регулирования за продукцией, услугой, процессом,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соответствие продукции, услуги, процесса требованиям, установленным техническими регламентами, документами по стандартизации;</w:t>
      </w:r>
    </w:p>
    <w:bookmarkEnd w:id="556"/>
    <w:bookmarkStart w:name="z509" w:id="557"/>
    <w:p>
      <w:pPr>
        <w:spacing w:after="0"/>
        <w:ind w:left="0"/>
        <w:jc w:val="both"/>
      </w:pPr>
      <w:r>
        <w:rPr>
          <w:rFonts w:ascii="Times New Roman"/>
          <w:b w:val="false"/>
          <w:i w:val="false"/>
          <w:color w:val="000000"/>
          <w:sz w:val="28"/>
        </w:rPr>
        <w:t>
      3) в случае наличия подтвержденных сведений от государственных органов, осуществляющих государственный контроль и надзор в области технического регулирования о несоответствии продукции, услуг, процесса требованиям, установленным техническими регламентами, документами по стандартизации, если путем корректирующих действий, согласованных с ОПС, заявитель устраняет обнаруженные несоответствия и подтверждает без проведения дополнительных испытаний соответствие продукции, услуги, процесса вышеуказанным требованиям.</w:t>
      </w:r>
    </w:p>
    <w:bookmarkEnd w:id="557"/>
    <w:bookmarkStart w:name="z510" w:id="558"/>
    <w:p>
      <w:pPr>
        <w:spacing w:after="0"/>
        <w:ind w:left="0"/>
        <w:jc w:val="both"/>
      </w:pPr>
      <w:r>
        <w:rPr>
          <w:rFonts w:ascii="Times New Roman"/>
          <w:b w:val="false"/>
          <w:i w:val="false"/>
          <w:color w:val="000000"/>
          <w:sz w:val="28"/>
        </w:rPr>
        <w:t>
      165. Действие выданных документов об оценке соответствия прекращается должностными лицами уполномоченного органа в следующих случаях:</w:t>
      </w:r>
    </w:p>
    <w:bookmarkEnd w:id="558"/>
    <w:bookmarkStart w:name="z511" w:id="559"/>
    <w:p>
      <w:pPr>
        <w:spacing w:after="0"/>
        <w:ind w:left="0"/>
        <w:jc w:val="both"/>
      </w:pPr>
      <w:r>
        <w:rPr>
          <w:rFonts w:ascii="Times New Roman"/>
          <w:b w:val="false"/>
          <w:i w:val="false"/>
          <w:color w:val="000000"/>
          <w:sz w:val="28"/>
        </w:rPr>
        <w:t>
      1) принятие заявителем обоснованного решения о прекращении действия документов в сфере подтверждения соответствия;</w:t>
      </w:r>
    </w:p>
    <w:bookmarkEnd w:id="559"/>
    <w:bookmarkStart w:name="z512" w:id="560"/>
    <w:p>
      <w:pPr>
        <w:spacing w:after="0"/>
        <w:ind w:left="0"/>
        <w:jc w:val="both"/>
      </w:pPr>
      <w:r>
        <w:rPr>
          <w:rFonts w:ascii="Times New Roman"/>
          <w:b w:val="false"/>
          <w:i w:val="false"/>
          <w:color w:val="000000"/>
          <w:sz w:val="28"/>
        </w:rPr>
        <w:t>
      2) отрицательные результаты испытаний (проверок) государственного контроля и надзора за продукцией, услугой, процессом,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w:t>
      </w:r>
    </w:p>
    <w:bookmarkEnd w:id="560"/>
    <w:bookmarkStart w:name="z513" w:id="561"/>
    <w:p>
      <w:pPr>
        <w:spacing w:after="0"/>
        <w:ind w:left="0"/>
        <w:jc w:val="both"/>
      </w:pPr>
      <w:r>
        <w:rPr>
          <w:rFonts w:ascii="Times New Roman"/>
          <w:b w:val="false"/>
          <w:i w:val="false"/>
          <w:color w:val="000000"/>
          <w:sz w:val="28"/>
        </w:rPr>
        <w:t>
      3) несоответствие продукции, услуги, процесса требованиям, установленным техническими регламентами, документами по стандартизации;</w:t>
      </w:r>
    </w:p>
    <w:bookmarkEnd w:id="561"/>
    <w:bookmarkStart w:name="z514" w:id="562"/>
    <w:p>
      <w:pPr>
        <w:spacing w:after="0"/>
        <w:ind w:left="0"/>
        <w:jc w:val="both"/>
      </w:pPr>
      <w:r>
        <w:rPr>
          <w:rFonts w:ascii="Times New Roman"/>
          <w:b w:val="false"/>
          <w:i w:val="false"/>
          <w:color w:val="000000"/>
          <w:sz w:val="28"/>
        </w:rPr>
        <w:t>
      4) если заявитель не выполнил требования подпунктов 2) и 3) пункта 164 настоящих Правил в период приостановления действия документа в сфере подтверждения соответствия;</w:t>
      </w:r>
    </w:p>
    <w:bookmarkEnd w:id="562"/>
    <w:bookmarkStart w:name="z515" w:id="563"/>
    <w:p>
      <w:pPr>
        <w:spacing w:after="0"/>
        <w:ind w:left="0"/>
        <w:jc w:val="both"/>
      </w:pPr>
      <w:r>
        <w:rPr>
          <w:rFonts w:ascii="Times New Roman"/>
          <w:b w:val="false"/>
          <w:i w:val="false"/>
          <w:color w:val="000000"/>
          <w:sz w:val="28"/>
        </w:rPr>
        <w:t>
      5) в случае прекращения, передачи деятельности или ликвидации предприятия по производству продукции, по оказанию услуг, процессов;</w:t>
      </w:r>
    </w:p>
    <w:bookmarkEnd w:id="563"/>
    <w:bookmarkStart w:name="z516" w:id="564"/>
    <w:p>
      <w:pPr>
        <w:spacing w:after="0"/>
        <w:ind w:left="0"/>
        <w:jc w:val="both"/>
      </w:pPr>
      <w:r>
        <w:rPr>
          <w:rFonts w:ascii="Times New Roman"/>
          <w:b w:val="false"/>
          <w:i w:val="false"/>
          <w:color w:val="000000"/>
          <w:sz w:val="28"/>
        </w:rPr>
        <w:t>
      6) наличия подтвержденных сведений от государственного органа, осуществляющего государственный контроль и надзор в области технического регулирования о несоответствии продукции, услуги, процесса требованиям, установленным техническими регламентами, документами по стандартизации,</w:t>
      </w:r>
    </w:p>
    <w:bookmarkEnd w:id="564"/>
    <w:bookmarkStart w:name="z517" w:id="565"/>
    <w:p>
      <w:pPr>
        <w:spacing w:after="0"/>
        <w:ind w:left="0"/>
        <w:jc w:val="both"/>
      </w:pPr>
      <w:r>
        <w:rPr>
          <w:rFonts w:ascii="Times New Roman"/>
          <w:b w:val="false"/>
          <w:i w:val="false"/>
          <w:color w:val="000000"/>
          <w:sz w:val="28"/>
        </w:rPr>
        <w:t>
      7) нарушения ОПС правил проведения процедур подтверждения и (или) оценки соответствия;</w:t>
      </w:r>
    </w:p>
    <w:bookmarkEnd w:id="565"/>
    <w:bookmarkStart w:name="z518" w:id="566"/>
    <w:p>
      <w:pPr>
        <w:spacing w:after="0"/>
        <w:ind w:left="0"/>
        <w:jc w:val="both"/>
      </w:pPr>
      <w:r>
        <w:rPr>
          <w:rFonts w:ascii="Times New Roman"/>
          <w:b w:val="false"/>
          <w:i w:val="false"/>
          <w:color w:val="000000"/>
          <w:sz w:val="28"/>
        </w:rPr>
        <w:t>
      8) недостоверных результатов испытаний (проверок) при проведении подтверждения и (или) оценки соответствия;</w:t>
      </w:r>
    </w:p>
    <w:bookmarkEnd w:id="566"/>
    <w:bookmarkStart w:name="z519" w:id="567"/>
    <w:p>
      <w:pPr>
        <w:spacing w:after="0"/>
        <w:ind w:left="0"/>
        <w:jc w:val="both"/>
      </w:pPr>
      <w:r>
        <w:rPr>
          <w:rFonts w:ascii="Times New Roman"/>
          <w:b w:val="false"/>
          <w:i w:val="false"/>
          <w:color w:val="000000"/>
          <w:sz w:val="28"/>
        </w:rPr>
        <w:t>
      9)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ОПС;</w:t>
      </w:r>
    </w:p>
    <w:bookmarkEnd w:id="567"/>
    <w:bookmarkStart w:name="z520" w:id="568"/>
    <w:p>
      <w:pPr>
        <w:spacing w:after="0"/>
        <w:ind w:left="0"/>
        <w:jc w:val="both"/>
      </w:pPr>
      <w:r>
        <w:rPr>
          <w:rFonts w:ascii="Times New Roman"/>
          <w:b w:val="false"/>
          <w:i w:val="false"/>
          <w:color w:val="000000"/>
          <w:sz w:val="28"/>
        </w:rPr>
        <w:t>
      10) в случае изменения документа по стандартизации,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568"/>
    <w:bookmarkStart w:name="z724" w:id="569"/>
    <w:p>
      <w:pPr>
        <w:spacing w:after="0"/>
        <w:ind w:left="0"/>
        <w:jc w:val="both"/>
      </w:pPr>
      <w:r>
        <w:rPr>
          <w:rFonts w:ascii="Times New Roman"/>
          <w:b w:val="false"/>
          <w:i w:val="false"/>
          <w:color w:val="000000"/>
          <w:sz w:val="28"/>
        </w:rPr>
        <w:t>
      165-1. Прекращение действия свидетельства о безопасности конструкции транспортного средства, выданного аккредитованной лабораторией, производится по следующим основаниям:</w:t>
      </w:r>
    </w:p>
    <w:bookmarkEnd w:id="569"/>
    <w:bookmarkStart w:name="z725" w:id="570"/>
    <w:p>
      <w:pPr>
        <w:spacing w:after="0"/>
        <w:ind w:left="0"/>
        <w:jc w:val="both"/>
      </w:pPr>
      <w:r>
        <w:rPr>
          <w:rFonts w:ascii="Times New Roman"/>
          <w:b w:val="false"/>
          <w:i w:val="false"/>
          <w:color w:val="000000"/>
          <w:sz w:val="28"/>
        </w:rPr>
        <w:t>
      1) заявление владельца транспортного средства, поданное в аккредитованную лабораторию до выпуска в свободное обращение транспортного средства уполномоченным органом в сфере таможенного дела;</w:t>
      </w:r>
    </w:p>
    <w:bookmarkEnd w:id="570"/>
    <w:bookmarkStart w:name="z726" w:id="571"/>
    <w:p>
      <w:pPr>
        <w:spacing w:after="0"/>
        <w:ind w:left="0"/>
        <w:jc w:val="both"/>
      </w:pPr>
      <w:r>
        <w:rPr>
          <w:rFonts w:ascii="Times New Roman"/>
          <w:b w:val="false"/>
          <w:i w:val="false"/>
          <w:color w:val="000000"/>
          <w:sz w:val="28"/>
        </w:rPr>
        <w:t>
      2) выявление органом по аккредитации несоответствий данных о конструктивных параметрах и характеристиках транспортного средства, указанных в свидетельстве о безопасности конструкции транспортного средства;</w:t>
      </w:r>
    </w:p>
    <w:bookmarkEnd w:id="571"/>
    <w:bookmarkStart w:name="z727" w:id="572"/>
    <w:p>
      <w:pPr>
        <w:spacing w:after="0"/>
        <w:ind w:left="0"/>
        <w:jc w:val="both"/>
      </w:pPr>
      <w:r>
        <w:rPr>
          <w:rFonts w:ascii="Times New Roman"/>
          <w:b w:val="false"/>
          <w:i w:val="false"/>
          <w:color w:val="000000"/>
          <w:sz w:val="28"/>
        </w:rPr>
        <w:t>
      3) выявление нарушений территориальными подразделениями ведомства уполномоченного органа при осуществлении государственного контроля и надзора в области технического регулирования и государственного контроля за соблюдением законодательства об аккредитации в области оценки соответствия.</w:t>
      </w:r>
    </w:p>
    <w:bookmarkEnd w:id="572"/>
    <w:bookmarkStart w:name="z728" w:id="573"/>
    <w:p>
      <w:pPr>
        <w:spacing w:after="0"/>
        <w:ind w:left="0"/>
        <w:jc w:val="both"/>
      </w:pPr>
      <w:r>
        <w:rPr>
          <w:rFonts w:ascii="Times New Roman"/>
          <w:b w:val="false"/>
          <w:i w:val="false"/>
          <w:color w:val="000000"/>
          <w:sz w:val="28"/>
        </w:rPr>
        <w:t>
      Действие свидетельства о безопасности конструкции транспортного средства прекращается уполномоченным органом в случаях, когда аккредитованная лаборатория прекратила свою деятельность.</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165-1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574"/>
    <w:p>
      <w:pPr>
        <w:spacing w:after="0"/>
        <w:ind w:left="0"/>
        <w:jc w:val="both"/>
      </w:pPr>
      <w:r>
        <w:rPr>
          <w:rFonts w:ascii="Times New Roman"/>
          <w:b w:val="false"/>
          <w:i w:val="false"/>
          <w:color w:val="000000"/>
          <w:sz w:val="28"/>
        </w:rPr>
        <w:t>
      165-2. Аккредитованная лаборатория при прекращении действия свидетельства о безопасности конструкции транспортного средства в информационной системе технического регулирования указывает одно из оснований, предусмотренных подпунктами 1), 2) и 3) части первой пункта 165-1 настоящих Правил и прилагает копию решения аккредитованной лаборатории о прекращении действия свидетельства о безопасности конструкции транспортного средства в электронном виде.</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165-2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575"/>
    <w:p>
      <w:pPr>
        <w:spacing w:after="0"/>
        <w:ind w:left="0"/>
        <w:jc w:val="both"/>
      </w:pPr>
      <w:r>
        <w:rPr>
          <w:rFonts w:ascii="Times New Roman"/>
          <w:b w:val="false"/>
          <w:i w:val="false"/>
          <w:color w:val="000000"/>
          <w:sz w:val="28"/>
        </w:rPr>
        <w:t>
      165-3. При прекращении действия свидетельства о безопасности конструкции транспортного средства, информационная система технического регулирования автоматически формирует уведомление о прекращении действия свидетельства о безопасности конструкции транспортного средства, которое направляется на официальную электронную почту уполномоченного органа по обеспечению безопасности дорожного движения.</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165-3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576"/>
    <w:p>
      <w:pPr>
        <w:spacing w:after="0"/>
        <w:ind w:left="0"/>
        <w:jc w:val="both"/>
      </w:pPr>
      <w:r>
        <w:rPr>
          <w:rFonts w:ascii="Times New Roman"/>
          <w:b w:val="false"/>
          <w:i w:val="false"/>
          <w:color w:val="000000"/>
          <w:sz w:val="28"/>
        </w:rPr>
        <w:t xml:space="preserve">
      165-4. Если причина прекращения действия свидетельства о безопасности конструкции транспортного средства не связана с несоответствием требованиям безопасности, установленным ТР ТС 018/2011, аккредитованная лаборатория оформляет на данное транспортное средство новое свидетельство о безопасности конструкции транспортного средства, при этом в разделе "ДОПОЛНИТЕЛЬНАЯ ИНФОРМАЦИЯ" в приложении № 17 к ТР ТС 018/2011 делается запись "ВЗАМЕН Свидетельства о безопасности конструкции транспортного средства №___".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165-4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577"/>
    <w:p>
      <w:pPr>
        <w:spacing w:after="0"/>
        <w:ind w:left="0"/>
        <w:jc w:val="both"/>
      </w:pPr>
      <w:r>
        <w:rPr>
          <w:rFonts w:ascii="Times New Roman"/>
          <w:b w:val="false"/>
          <w:i w:val="false"/>
          <w:color w:val="000000"/>
          <w:sz w:val="28"/>
        </w:rPr>
        <w:t>
      165-5. Уведомление об оформлении свидетельства о безопасности конструкции транспортного средства, выданного взамен прекращенного, автоматически направляется информационной системой технического регулирования на официальную электронную почту:</w:t>
      </w:r>
    </w:p>
    <w:bookmarkEnd w:id="577"/>
    <w:bookmarkStart w:name="z733" w:id="578"/>
    <w:p>
      <w:pPr>
        <w:spacing w:after="0"/>
        <w:ind w:left="0"/>
        <w:jc w:val="both"/>
      </w:pPr>
      <w:r>
        <w:rPr>
          <w:rFonts w:ascii="Times New Roman"/>
          <w:b w:val="false"/>
          <w:i w:val="false"/>
          <w:color w:val="000000"/>
          <w:sz w:val="28"/>
        </w:rPr>
        <w:t>
      1) уполномоченного органа по обеспечению безопасности дорожного движения для корректировки регистрационных сведений;</w:t>
      </w:r>
    </w:p>
    <w:bookmarkEnd w:id="578"/>
    <w:bookmarkStart w:name="z734" w:id="579"/>
    <w:p>
      <w:pPr>
        <w:spacing w:after="0"/>
        <w:ind w:left="0"/>
        <w:jc w:val="both"/>
      </w:pPr>
      <w:r>
        <w:rPr>
          <w:rFonts w:ascii="Times New Roman"/>
          <w:b w:val="false"/>
          <w:i w:val="false"/>
          <w:color w:val="000000"/>
          <w:sz w:val="28"/>
        </w:rPr>
        <w:t>
      2) уполномоченного органа в сфере обеспечения поступлений налогов и платежей в бюджет для доначисления таможенных платежей, налогов и сборов;</w:t>
      </w:r>
    </w:p>
    <w:bookmarkEnd w:id="579"/>
    <w:bookmarkStart w:name="z735" w:id="580"/>
    <w:p>
      <w:pPr>
        <w:spacing w:after="0"/>
        <w:ind w:left="0"/>
        <w:jc w:val="both"/>
      </w:pPr>
      <w:r>
        <w:rPr>
          <w:rFonts w:ascii="Times New Roman"/>
          <w:b w:val="false"/>
          <w:i w:val="false"/>
          <w:color w:val="000000"/>
          <w:sz w:val="28"/>
        </w:rPr>
        <w:t>
      3) оператора расширенных обязательств производителей (импортеров) для доначисления утилизационного сбора.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165-5 соответствии с приказом и.о. Министра торговли и интеграции РК от 09.10.2024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581"/>
    <w:p>
      <w:pPr>
        <w:spacing w:after="0"/>
        <w:ind w:left="0"/>
        <w:jc w:val="both"/>
      </w:pPr>
      <w:r>
        <w:rPr>
          <w:rFonts w:ascii="Times New Roman"/>
          <w:b w:val="false"/>
          <w:i w:val="false"/>
          <w:color w:val="000000"/>
          <w:sz w:val="28"/>
        </w:rPr>
        <w:t>
      166. По результатам государственного контроля и надзора в области технического регулирования за продукцией, услугой, процессом на соответствие требованиям технических регламентов, за соблюдением правил оценки соответствия при выдаче (принятии) документов об оценке соответствия продукции, услуги, процесса требованиям технических регламентов Таможенного союза (Евразийского экономического союза), а также по результатам мониторинга государственных органов, уполномоченных осуществлять государственный контроль и надзор в области технического регулирования в соответствии с законодательством Республики Казахстан, должностные лица уполномоченного органа:</w:t>
      </w:r>
    </w:p>
    <w:bookmarkEnd w:id="581"/>
    <w:bookmarkStart w:name="z522" w:id="582"/>
    <w:p>
      <w:pPr>
        <w:spacing w:after="0"/>
        <w:ind w:left="0"/>
        <w:jc w:val="both"/>
      </w:pPr>
      <w:r>
        <w:rPr>
          <w:rFonts w:ascii="Times New Roman"/>
          <w:b w:val="false"/>
          <w:i w:val="false"/>
          <w:color w:val="000000"/>
          <w:sz w:val="28"/>
        </w:rPr>
        <w:t>
      1) принимают решение об отмене или приостановлении действия на территории Республики Казахстан документов об оценке соответствия на продукцию, услугу, процесс несоответствующих требованиям технических регламентов, документов по стандартизации;</w:t>
      </w:r>
    </w:p>
    <w:bookmarkEnd w:id="582"/>
    <w:bookmarkStart w:name="z523" w:id="583"/>
    <w:p>
      <w:pPr>
        <w:spacing w:after="0"/>
        <w:ind w:left="0"/>
        <w:jc w:val="both"/>
      </w:pPr>
      <w:r>
        <w:rPr>
          <w:rFonts w:ascii="Times New Roman"/>
          <w:b w:val="false"/>
          <w:i w:val="false"/>
          <w:color w:val="000000"/>
          <w:sz w:val="28"/>
        </w:rPr>
        <w:t>
      2) направляют решение об отмене или приостановлении действия на территории Республики Казахстан документов об оценке соответствия на продукцию, услугу, процесс государственным органам, осуществляющим контроль и надзор в области технического регулирования за соблюдением требований технических регламентов, а также таможенным органам для предотвращения ввоза и (или) обращения такой продукции на территории Республики Казахстан;</w:t>
      </w:r>
    </w:p>
    <w:bookmarkEnd w:id="583"/>
    <w:bookmarkStart w:name="z524" w:id="584"/>
    <w:p>
      <w:pPr>
        <w:spacing w:after="0"/>
        <w:ind w:left="0"/>
        <w:jc w:val="both"/>
      </w:pPr>
      <w:r>
        <w:rPr>
          <w:rFonts w:ascii="Times New Roman"/>
          <w:b w:val="false"/>
          <w:i w:val="false"/>
          <w:color w:val="000000"/>
          <w:sz w:val="28"/>
        </w:rPr>
        <w:t>
      3) направляют информацию о принятом решении касательно документов об оценке соответствия, выданных другим государством-членом Евразийского экономического союза в десятидневный срок в Евразийскую экономическую комиссию и уполномоченные органы государства-члена Евразийского экономического союза, на территории которого выданы указанные документы.</w:t>
      </w:r>
    </w:p>
    <w:bookmarkEnd w:id="584"/>
    <w:bookmarkStart w:name="z525" w:id="585"/>
    <w:p>
      <w:pPr>
        <w:spacing w:after="0"/>
        <w:ind w:left="0"/>
        <w:jc w:val="both"/>
      </w:pPr>
      <w:r>
        <w:rPr>
          <w:rFonts w:ascii="Times New Roman"/>
          <w:b w:val="false"/>
          <w:i w:val="false"/>
          <w:color w:val="000000"/>
          <w:sz w:val="28"/>
        </w:rPr>
        <w:t>
      Действие декларации о соответствии считается приостановленным, возобновленным или прекращенным с даты внесения соответствующих сведений в информационной системе технического регулирования.</w:t>
      </w:r>
    </w:p>
    <w:bookmarkEnd w:id="585"/>
    <w:bookmarkStart w:name="z526" w:id="586"/>
    <w:p>
      <w:pPr>
        <w:spacing w:after="0"/>
        <w:ind w:left="0"/>
        <w:jc w:val="both"/>
      </w:pPr>
      <w:r>
        <w:rPr>
          <w:rFonts w:ascii="Times New Roman"/>
          <w:b w:val="false"/>
          <w:i w:val="false"/>
          <w:color w:val="000000"/>
          <w:sz w:val="28"/>
        </w:rPr>
        <w:t>
      167. Приостановление, возобновление и прекращение действия сертификата соответствия фиксируются в реестре технического регулирования посредством информационной системе технического регулирования.</w:t>
      </w:r>
    </w:p>
    <w:bookmarkEnd w:id="586"/>
    <w:bookmarkStart w:name="z527" w:id="587"/>
    <w:p>
      <w:pPr>
        <w:spacing w:after="0"/>
        <w:ind w:left="0"/>
        <w:jc w:val="left"/>
      </w:pPr>
      <w:r>
        <w:rPr>
          <w:rFonts w:ascii="Times New Roman"/>
          <w:b/>
          <w:i w:val="false"/>
          <w:color w:val="000000"/>
        </w:rPr>
        <w:t xml:space="preserve"> Глава 8. Временные меры, применяемые при сертификации серийно выпускаемой продукции в условиях неблагоприятной эпидемиологической ситуации</w:t>
      </w:r>
    </w:p>
    <w:bookmarkEnd w:id="587"/>
    <w:bookmarkStart w:name="z528" w:id="588"/>
    <w:p>
      <w:pPr>
        <w:spacing w:after="0"/>
        <w:ind w:left="0"/>
        <w:jc w:val="both"/>
      </w:pPr>
      <w:r>
        <w:rPr>
          <w:rFonts w:ascii="Times New Roman"/>
          <w:b w:val="false"/>
          <w:i w:val="false"/>
          <w:color w:val="000000"/>
          <w:sz w:val="28"/>
        </w:rPr>
        <w:t>
      168. Положения настоящей главы применяются при введении Главным государственным санитарным врачом Республики Казахстан ограничительных мероприятий,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588"/>
    <w:bookmarkStart w:name="z529" w:id="589"/>
    <w:p>
      <w:pPr>
        <w:spacing w:after="0"/>
        <w:ind w:left="0"/>
        <w:jc w:val="both"/>
      </w:pPr>
      <w:r>
        <w:rPr>
          <w:rFonts w:ascii="Times New Roman"/>
          <w:b w:val="false"/>
          <w:i w:val="false"/>
          <w:color w:val="000000"/>
          <w:sz w:val="28"/>
        </w:rPr>
        <w:t>
      169. Для целей настоящей главы под дистанционной оценкой понимается удаленный метод оценки, обеспечивающий проведение процедур оценки в рамках сертификации (которые предусматривают посещение места нахождения объекта оценки) без посещения места нахождения объекта оценки с использованием средств дистанционного взаимодействия (аудио- и видео-конференцсвязи).</w:t>
      </w:r>
    </w:p>
    <w:bookmarkEnd w:id="589"/>
    <w:bookmarkStart w:name="z530" w:id="590"/>
    <w:p>
      <w:pPr>
        <w:spacing w:after="0"/>
        <w:ind w:left="0"/>
        <w:jc w:val="both"/>
      </w:pPr>
      <w:r>
        <w:rPr>
          <w:rFonts w:ascii="Times New Roman"/>
          <w:b w:val="false"/>
          <w:i w:val="false"/>
          <w:color w:val="000000"/>
          <w:sz w:val="28"/>
        </w:rPr>
        <w:t>
      170. В случае поступления в ОПС заявки на проведение сертификации серийно выпускаемой продукции в форме дистанционной оценки, по решению ОПС результаты предшествующих анализа состояния производства сертифицированной продукции или периодической оценки указанной сертифицированной продукции, включая результаты анализа состояния производства, допускается частично или полностью распространять на эту продукцию при соблюдении следующих условий:</w:t>
      </w:r>
    </w:p>
    <w:bookmarkEnd w:id="590"/>
    <w:bookmarkStart w:name="z531" w:id="591"/>
    <w:p>
      <w:pPr>
        <w:spacing w:after="0"/>
        <w:ind w:left="0"/>
        <w:jc w:val="both"/>
      </w:pPr>
      <w:r>
        <w:rPr>
          <w:rFonts w:ascii="Times New Roman"/>
          <w:b w:val="false"/>
          <w:i w:val="false"/>
          <w:color w:val="000000"/>
          <w:sz w:val="28"/>
        </w:rPr>
        <w:t>
      1) в отношении указанной сертифицируемой продукции в ОПС отсутствуют сведения о выявленных фактах нарушения обязательных требований технических регламентов;</w:t>
      </w:r>
    </w:p>
    <w:bookmarkEnd w:id="591"/>
    <w:bookmarkStart w:name="z532" w:id="592"/>
    <w:p>
      <w:pPr>
        <w:spacing w:after="0"/>
        <w:ind w:left="0"/>
        <w:jc w:val="both"/>
      </w:pPr>
      <w:r>
        <w:rPr>
          <w:rFonts w:ascii="Times New Roman"/>
          <w:b w:val="false"/>
          <w:i w:val="false"/>
          <w:color w:val="000000"/>
          <w:sz w:val="28"/>
        </w:rPr>
        <w:t>
      2) работы по сертификации продукции проводятся тем же ОПС, который проводил предшествующие анализ состояния производства или периодическую оценку данной сертифицированной продукции и оформлял соответственно акт о результатах анализа состояния производства или акт периодической оценки сертифицированной продукции;</w:t>
      </w:r>
    </w:p>
    <w:bookmarkEnd w:id="592"/>
    <w:bookmarkStart w:name="z533" w:id="593"/>
    <w:p>
      <w:pPr>
        <w:spacing w:after="0"/>
        <w:ind w:left="0"/>
        <w:jc w:val="both"/>
      </w:pPr>
      <w:r>
        <w:rPr>
          <w:rFonts w:ascii="Times New Roman"/>
          <w:b w:val="false"/>
          <w:i w:val="false"/>
          <w:color w:val="000000"/>
          <w:sz w:val="28"/>
        </w:rPr>
        <w:t>
      3) заявка на проведение сертификации продукции подана заявителем до истечения 24 (двадцати четырех) месяцев с даты ранее проведенных анализа состояния производства и оформления акта о результатах анализа состояния производства или периодической оценки сертифицированной продукции и оформления акта периодической оценки сертифицированной продукции;</w:t>
      </w:r>
    </w:p>
    <w:bookmarkEnd w:id="593"/>
    <w:bookmarkStart w:name="z534" w:id="594"/>
    <w:p>
      <w:pPr>
        <w:spacing w:after="0"/>
        <w:ind w:left="0"/>
        <w:jc w:val="both"/>
      </w:pPr>
      <w:r>
        <w:rPr>
          <w:rFonts w:ascii="Times New Roman"/>
          <w:b w:val="false"/>
          <w:i w:val="false"/>
          <w:color w:val="000000"/>
          <w:sz w:val="28"/>
        </w:rPr>
        <w:t>
      4) продукция не имеет или имеет незначительные отличия в конструкции (составе) или технологии ее производства от ранее сертифицированной продукции, которые не оказывают влияния на обеспечение соответствия продукции требованиям технических регламентов.</w:t>
      </w:r>
    </w:p>
    <w:bookmarkEnd w:id="594"/>
    <w:bookmarkStart w:name="z535" w:id="595"/>
    <w:p>
      <w:pPr>
        <w:spacing w:after="0"/>
        <w:ind w:left="0"/>
        <w:jc w:val="both"/>
      </w:pPr>
      <w:r>
        <w:rPr>
          <w:rFonts w:ascii="Times New Roman"/>
          <w:b w:val="false"/>
          <w:i w:val="false"/>
          <w:color w:val="000000"/>
          <w:sz w:val="28"/>
        </w:rPr>
        <w:t>
      171. В случае наступления срока плановой периодической оценки сертифицированной продукции в период действия ограничений, принятых в целях в условиях неблагоприятной эпидемиологической ситуации, ее проведение осуществляется посредством исследований (испытаний) и измерений образцов (проб) продукции.</w:t>
      </w:r>
    </w:p>
    <w:bookmarkEnd w:id="595"/>
    <w:bookmarkStart w:name="z536" w:id="596"/>
    <w:p>
      <w:pPr>
        <w:spacing w:after="0"/>
        <w:ind w:left="0"/>
        <w:jc w:val="both"/>
      </w:pPr>
      <w:r>
        <w:rPr>
          <w:rFonts w:ascii="Times New Roman"/>
          <w:b w:val="false"/>
          <w:i w:val="false"/>
          <w:color w:val="000000"/>
          <w:sz w:val="28"/>
        </w:rPr>
        <w:t>
      При этом ОПС принимает решение о переносе периодической оценки на срок до 6 (шести) месяцев при наличии в информационной системе технического регулирования уведомления изготовителя о неизменности технологического процесса производства сертифицированной продукции и технической документации на продукцию в рамках соответствующей процедуры ОПС.</w:t>
      </w:r>
    </w:p>
    <w:bookmarkEnd w:id="596"/>
    <w:bookmarkStart w:name="z537" w:id="597"/>
    <w:p>
      <w:pPr>
        <w:spacing w:after="0"/>
        <w:ind w:left="0"/>
        <w:jc w:val="both"/>
      </w:pPr>
      <w:r>
        <w:rPr>
          <w:rFonts w:ascii="Times New Roman"/>
          <w:b w:val="false"/>
          <w:i w:val="false"/>
          <w:color w:val="000000"/>
          <w:sz w:val="28"/>
        </w:rPr>
        <w:t>
      172. В случае отсутствия возможности для принятия результатов ранее проведенного анализа состояния производства и организации соответствующих работ в рамках процедуры анализа состояния производства на месте осуществления деятельности по изготовлению (производству) продукции без нарушения ограничений, принятых в условиях неблагоприятной эпидемиологической ситуации, либо при выдаче нового сертификата соответствия на продукцию, впервые выпускаемую в обращение на территории Республики Казахстан, проведение ОПС анализа состояния производства, включая проверку условий производства продукции, возможно посредством дистанционной оценки, совмещенной с документарной оценкой системы менеджмента качества изготовителя, позволяющей определить наличие у изготовителя необходимых условий для обеспечения постоянного (стабильного) соответствия выпускаемой в обращение на территории Республики Казахстан продукции требованиям технических регламентов.</w:t>
      </w:r>
    </w:p>
    <w:bookmarkEnd w:id="597"/>
    <w:bookmarkStart w:name="z538" w:id="598"/>
    <w:p>
      <w:pPr>
        <w:spacing w:after="0"/>
        <w:ind w:left="0"/>
        <w:jc w:val="both"/>
      </w:pPr>
      <w:r>
        <w:rPr>
          <w:rFonts w:ascii="Times New Roman"/>
          <w:b w:val="false"/>
          <w:i w:val="false"/>
          <w:color w:val="000000"/>
          <w:sz w:val="28"/>
        </w:rPr>
        <w:t>
      173. При проведении анализа состояния производства посредством дистанционной оценки проверяются следующие объекты:</w:t>
      </w:r>
    </w:p>
    <w:bookmarkEnd w:id="598"/>
    <w:bookmarkStart w:name="z539" w:id="599"/>
    <w:p>
      <w:pPr>
        <w:spacing w:after="0"/>
        <w:ind w:left="0"/>
        <w:jc w:val="both"/>
      </w:pPr>
      <w:r>
        <w:rPr>
          <w:rFonts w:ascii="Times New Roman"/>
          <w:b w:val="false"/>
          <w:i w:val="false"/>
          <w:color w:val="000000"/>
          <w:sz w:val="28"/>
        </w:rPr>
        <w:t>
      входной контроль сырья, материалов или комплектующих изделий, влияющих на показатели безопасности сертифицируемой продукции;</w:t>
      </w:r>
    </w:p>
    <w:bookmarkEnd w:id="599"/>
    <w:bookmarkStart w:name="z540" w:id="600"/>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 п.));</w:t>
      </w:r>
    </w:p>
    <w:bookmarkEnd w:id="600"/>
    <w:bookmarkStart w:name="z541" w:id="601"/>
    <w:p>
      <w:pPr>
        <w:spacing w:after="0"/>
        <w:ind w:left="0"/>
        <w:jc w:val="both"/>
      </w:pPr>
      <w:r>
        <w:rPr>
          <w:rFonts w:ascii="Times New Roman"/>
          <w:b w:val="false"/>
          <w:i w:val="false"/>
          <w:color w:val="000000"/>
          <w:sz w:val="28"/>
        </w:rPr>
        <w:t>
      технологические процессы, в том числе специальные (при наличии соответствующих требований в техническом регламенте);</w:t>
      </w:r>
    </w:p>
    <w:bookmarkEnd w:id="601"/>
    <w:bookmarkStart w:name="z542" w:id="602"/>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602"/>
    <w:bookmarkStart w:name="z543" w:id="603"/>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установленным техническим регламентом;</w:t>
      </w:r>
    </w:p>
    <w:bookmarkEnd w:id="603"/>
    <w:bookmarkStart w:name="z544" w:id="604"/>
    <w:p>
      <w:pPr>
        <w:spacing w:after="0"/>
        <w:ind w:left="0"/>
        <w:jc w:val="both"/>
      </w:pPr>
      <w:r>
        <w:rPr>
          <w:rFonts w:ascii="Times New Roman"/>
          <w:b w:val="false"/>
          <w:i w:val="false"/>
          <w:color w:val="000000"/>
          <w:sz w:val="28"/>
        </w:rPr>
        <w:t>
      приемочный контроль готовой продукции, связанный с контролем характеристик, к которым техническим регламентом установлены обязательные требования.</w:t>
      </w:r>
    </w:p>
    <w:bookmarkEnd w:id="604"/>
    <w:bookmarkStart w:name="z545" w:id="605"/>
    <w:p>
      <w:pPr>
        <w:spacing w:after="0"/>
        <w:ind w:left="0"/>
        <w:jc w:val="both"/>
      </w:pPr>
      <w:r>
        <w:rPr>
          <w:rFonts w:ascii="Times New Roman"/>
          <w:b w:val="false"/>
          <w:i w:val="false"/>
          <w:color w:val="000000"/>
          <w:sz w:val="28"/>
        </w:rPr>
        <w:t>
      174. Проверка иных объектов при проведении анализа состояния производства для определения наличия у изготовителя необходимых условий для обеспечения постоянного (стабильного) соответствия выпускаемой в обращение на территории Республики Казахстан продукции требованиям технических регламентов проводится ОПС посредством анализа документов, предоставленных изготовителем, без использования дистанционной оценки.</w:t>
      </w:r>
    </w:p>
    <w:bookmarkEnd w:id="605"/>
    <w:bookmarkStart w:name="z546" w:id="606"/>
    <w:p>
      <w:pPr>
        <w:spacing w:after="0"/>
        <w:ind w:left="0"/>
        <w:jc w:val="both"/>
      </w:pPr>
      <w:r>
        <w:rPr>
          <w:rFonts w:ascii="Times New Roman"/>
          <w:b w:val="false"/>
          <w:i w:val="false"/>
          <w:color w:val="000000"/>
          <w:sz w:val="28"/>
        </w:rPr>
        <w:t>
      175. Проведение анализа состояния производства посредством дистанционной оценки осуществляется при одновременном присутствии в сети эксперта-аудитора ОПС и представителя изготовителя, находящегося на месте осуществления деятельности по изготовлению (производству) продукции, в режиме онлайн, при котором проведение анализа состояния производства транслируется по телекоммуникационным каналам в режиме реального времени в виде синхронной телепередачи (видеотрансляции). При этом ОПС указывается геолокация (реальное географическое положение) места осуществления деятельности по изготовлению (производству) продукции в целях его идентификации, в том числе на предмет его соответствия сведениям, указанным в документах изготовителя.</w:t>
      </w:r>
    </w:p>
    <w:bookmarkEnd w:id="606"/>
    <w:bookmarkStart w:name="z547" w:id="607"/>
    <w:p>
      <w:pPr>
        <w:spacing w:after="0"/>
        <w:ind w:left="0"/>
        <w:jc w:val="both"/>
      </w:pPr>
      <w:r>
        <w:rPr>
          <w:rFonts w:ascii="Times New Roman"/>
          <w:b w:val="false"/>
          <w:i w:val="false"/>
          <w:color w:val="000000"/>
          <w:sz w:val="28"/>
        </w:rPr>
        <w:t>
      При проведении анализа состояния производства посредством дистанционной оценки необходимо обеспечить непрерывную передачу четкого видеоизображения с момента начала анализа состояния производства до его окончания. В случае прерывания видео-конференцсвязи анализ состояния производства начинается с момента начала его проведения.</w:t>
      </w:r>
    </w:p>
    <w:bookmarkEnd w:id="607"/>
    <w:bookmarkStart w:name="z548" w:id="608"/>
    <w:p>
      <w:pPr>
        <w:spacing w:after="0"/>
        <w:ind w:left="0"/>
        <w:jc w:val="both"/>
      </w:pPr>
      <w:r>
        <w:rPr>
          <w:rFonts w:ascii="Times New Roman"/>
          <w:b w:val="false"/>
          <w:i w:val="false"/>
          <w:color w:val="000000"/>
          <w:sz w:val="28"/>
        </w:rPr>
        <w:t>
      176. При оформлении сертификата соответствия продукции требованиям технических регламентов на основании, в том числе, результатов анализа состояния производства, проведенного посредством дистанционной оценки, в сертификате соответствия указывается дополнительная информация, что "анализ состояния производства проведен посредством дистанционной оценки".</w:t>
      </w:r>
    </w:p>
    <w:bookmarkEnd w:id="608"/>
    <w:bookmarkStart w:name="z549" w:id="609"/>
    <w:p>
      <w:pPr>
        <w:spacing w:after="0"/>
        <w:ind w:left="0"/>
        <w:jc w:val="both"/>
      </w:pPr>
      <w:r>
        <w:rPr>
          <w:rFonts w:ascii="Times New Roman"/>
          <w:b w:val="false"/>
          <w:i w:val="false"/>
          <w:color w:val="000000"/>
          <w:sz w:val="28"/>
        </w:rPr>
        <w:t>
      Доказательственные материалы, полученные посредством дистанционной оценки при проведении анализа состояния производства, хранятся в ОПС согласно установленным в ОПС процедурам и предоставляются (по требованию) органам государственного контроля и надзора, ответственным за осуществление государственного контроля и надзора за соблюдением требований технических регламентов, а также в случаях, установленных законодательством Республики Казахстан, иным заинтересованным лицам.</w:t>
      </w:r>
    </w:p>
    <w:bookmarkEnd w:id="609"/>
    <w:bookmarkStart w:name="z550" w:id="610"/>
    <w:p>
      <w:pPr>
        <w:spacing w:after="0"/>
        <w:ind w:left="0"/>
        <w:jc w:val="both"/>
      </w:pPr>
      <w:r>
        <w:rPr>
          <w:rFonts w:ascii="Times New Roman"/>
          <w:b w:val="false"/>
          <w:i w:val="false"/>
          <w:color w:val="000000"/>
          <w:sz w:val="28"/>
        </w:rPr>
        <w:t>
      177. Идентификация и отбор образцов продукции при проведении сертификации продукции (в том числе новой) или плановой периодической оценки сертифицированной продукции проводится представителем заявителя (изготовителя), обладающим компетенцией для проведения идентификации и отбора образцов продукции, на складе готовой продукции изготовителя, на складе временного хранения, таможенном складе, в емкости транспортного средства под контролем ОПС, осуществляемым посредством дистанционной оценки.</w:t>
      </w:r>
    </w:p>
    <w:bookmarkEnd w:id="610"/>
    <w:bookmarkStart w:name="z551" w:id="611"/>
    <w:p>
      <w:pPr>
        <w:spacing w:after="0"/>
        <w:ind w:left="0"/>
        <w:jc w:val="both"/>
      </w:pPr>
      <w:r>
        <w:rPr>
          <w:rFonts w:ascii="Times New Roman"/>
          <w:b w:val="false"/>
          <w:i w:val="false"/>
          <w:color w:val="000000"/>
          <w:sz w:val="28"/>
        </w:rPr>
        <w:t>
      В процессе отбора образцов продукции соответствие условий хранения готовой продукции установленным требованиям сертификации посредством дистанционной оценки.</w:t>
      </w:r>
    </w:p>
    <w:bookmarkEnd w:id="611"/>
    <w:bookmarkStart w:name="z552" w:id="612"/>
    <w:p>
      <w:pPr>
        <w:spacing w:after="0"/>
        <w:ind w:left="0"/>
        <w:jc w:val="both"/>
      </w:pPr>
      <w:r>
        <w:rPr>
          <w:rFonts w:ascii="Times New Roman"/>
          <w:b w:val="false"/>
          <w:i w:val="false"/>
          <w:color w:val="000000"/>
          <w:sz w:val="28"/>
        </w:rPr>
        <w:t>
      178. Идентификация и отбор образцов (проб) продукции посредством дистанционной оценки проводятся при одновременном присутствии в сети (экспертов-аудиторов) ОПС и представителя заявителя (изготовителя) в режиме онлайн, при котором идентификация и отбор образцов продукции (в том числе проверка соответствия условий хранения готовой продукции установленным требованиям) транслируются по телекоммуникационным каналам в режиме реального времени в виде синхронной телепередачи (видеотрансляции). При этом ОПС указывается геолокация (реальное географическое положение) места идентификации и отбора образцов (проб) продукции.</w:t>
      </w:r>
    </w:p>
    <w:bookmarkEnd w:id="612"/>
    <w:bookmarkStart w:name="z553" w:id="613"/>
    <w:p>
      <w:pPr>
        <w:spacing w:after="0"/>
        <w:ind w:left="0"/>
        <w:jc w:val="both"/>
      </w:pPr>
      <w:r>
        <w:rPr>
          <w:rFonts w:ascii="Times New Roman"/>
          <w:b w:val="false"/>
          <w:i w:val="false"/>
          <w:color w:val="000000"/>
          <w:sz w:val="28"/>
        </w:rPr>
        <w:t>
      При проведении идентификации и отбора образцов продукции под контролем ОПС, осуществляемых посредством дистанционной оценки, необходимо обеспечить непрерывную передачу четкого видеоизображения с момента начала идентификации и отбора образцов (проб) продукции до их окончания. В случае прерывания видео-конференц-связи идентификация и отбор образцов (проб) продукции начинаются с момента начала их проведения.</w:t>
      </w:r>
    </w:p>
    <w:bookmarkEnd w:id="613"/>
    <w:bookmarkStart w:name="z554" w:id="614"/>
    <w:p>
      <w:pPr>
        <w:spacing w:after="0"/>
        <w:ind w:left="0"/>
        <w:jc w:val="both"/>
      </w:pPr>
      <w:r>
        <w:rPr>
          <w:rFonts w:ascii="Times New Roman"/>
          <w:b w:val="false"/>
          <w:i w:val="false"/>
          <w:color w:val="000000"/>
          <w:sz w:val="28"/>
        </w:rPr>
        <w:t>
      179. Доказательственные материалы, полученные посредством дистанционной оценки при проведении идентификации и отбора образцов (проб) продукции, хранятся в ОПС согласно установленным в ОПС процедурам и предоставляются (по требованию) органам государственного контроля и надзора государств-членов, ответственным за осуществление государственного контроля и надзора за соблюдением требований технических регламентов, а также в случаях, установленных законодательством Республики Казахстан, иным заинтересованным лицам.</w:t>
      </w:r>
    </w:p>
    <w:bookmarkEnd w:id="614"/>
    <w:bookmarkStart w:name="z555" w:id="615"/>
    <w:p>
      <w:pPr>
        <w:spacing w:after="0"/>
        <w:ind w:left="0"/>
        <w:jc w:val="both"/>
      </w:pPr>
      <w:r>
        <w:rPr>
          <w:rFonts w:ascii="Times New Roman"/>
          <w:b w:val="false"/>
          <w:i w:val="false"/>
          <w:color w:val="000000"/>
          <w:sz w:val="28"/>
        </w:rPr>
        <w:t xml:space="preserve">
      180. Дистанционная оценка не применяется, если такой формат проведения оценки не обеспечивает объективность оценки соответствия продукции требованиям технических регламентов, в том числе при невыполнении условий, предусмотренных </w:t>
      </w:r>
      <w:r>
        <w:rPr>
          <w:rFonts w:ascii="Times New Roman"/>
          <w:b w:val="false"/>
          <w:i w:val="false"/>
          <w:color w:val="000000"/>
          <w:sz w:val="28"/>
        </w:rPr>
        <w:t>пунктами 175</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настоящих Правил. Данное положение указывается в договоре, заключаемом между ОПС и заявителем.</w:t>
      </w:r>
    </w:p>
    <w:bookmarkEnd w:id="615"/>
    <w:bookmarkStart w:name="z556" w:id="616"/>
    <w:p>
      <w:pPr>
        <w:spacing w:after="0"/>
        <w:ind w:left="0"/>
        <w:jc w:val="both"/>
      </w:pPr>
      <w:r>
        <w:rPr>
          <w:rFonts w:ascii="Times New Roman"/>
          <w:b w:val="false"/>
          <w:i w:val="false"/>
          <w:color w:val="000000"/>
          <w:sz w:val="28"/>
        </w:rPr>
        <w:t>
      181. При невозможности осуществления обязательных процедур оценки с целью подтверждения соответствия серийно выпускаемой продукции требованиям технических регламентов посредством дистанционной оценки и при отсутствии возможности организации работ в рамках процедур анализа состояния производства продукции на месте осуществления деятельности по ее изготовлению (производству), а также идентификации и отбора образцов (проб) продукции без нарушения ограничений, принятых в условиях неблагоприятной эпидемиологической ситуации, ОПС при поступлении заявок на проведение работ по сертификации серийно выпускаемой продукции на соответствие требованиям технических регламентов применяются схемы сертификации продукции для партий продукции или для единичных изделий с оформлением сертификата соответствия на партию продукции или единичное изделие.</w:t>
      </w:r>
    </w:p>
    <w:bookmarkEnd w:id="616"/>
    <w:bookmarkStart w:name="z557" w:id="617"/>
    <w:p>
      <w:pPr>
        <w:spacing w:after="0"/>
        <w:ind w:left="0"/>
        <w:jc w:val="both"/>
      </w:pPr>
      <w:r>
        <w:rPr>
          <w:rFonts w:ascii="Times New Roman"/>
          <w:b w:val="false"/>
          <w:i w:val="false"/>
          <w:color w:val="000000"/>
          <w:sz w:val="28"/>
        </w:rPr>
        <w:t>
      182. Периодическая оценка сертифицированной продукции, на которую выданы сертификаты соответствия при соблюдении условий, предусмотренных пунктом 170 настоящих Правил, необходимо проводить посредством анализа состояния производства либо анализа состояния производства и исследований (испытаний) и измерений образцов (проб) продукции без использования дистанционной оценки в течение 6 (шести) месяцев с даты снятия ограничений, принятых в условиях неблагоприятной эпидемиологической ситуации, как в Республике Казахстан, на территории которого осуществляет деятельность ОПС, так и в государстве, на территории которого находится место осуществления деятельности по изготовлению (производству) сертифицированной продукции.</w:t>
      </w:r>
    </w:p>
    <w:bookmarkEnd w:id="617"/>
    <w:bookmarkStart w:name="z558" w:id="618"/>
    <w:p>
      <w:pPr>
        <w:spacing w:after="0"/>
        <w:ind w:left="0"/>
        <w:jc w:val="both"/>
      </w:pPr>
      <w:r>
        <w:rPr>
          <w:rFonts w:ascii="Times New Roman"/>
          <w:b w:val="false"/>
          <w:i w:val="false"/>
          <w:color w:val="000000"/>
          <w:sz w:val="28"/>
        </w:rPr>
        <w:t xml:space="preserve">
      Периодическая оценка сертифицированной продукции, на которую выданы сертификаты соответствия,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 проводится в течение 12 (двенадцати) месяцев с даты выдачи сертификата соответствия посредством анализа состояния производства либо анализа состояния производства и исследований (испытаний) и измерений образцов (проб) продукции.</w:t>
      </w:r>
    </w:p>
    <w:bookmarkEnd w:id="618"/>
    <w:bookmarkStart w:name="z559" w:id="619"/>
    <w:p>
      <w:pPr>
        <w:spacing w:after="0"/>
        <w:ind w:left="0"/>
        <w:jc w:val="both"/>
      </w:pPr>
      <w:r>
        <w:rPr>
          <w:rFonts w:ascii="Times New Roman"/>
          <w:b w:val="false"/>
          <w:i w:val="false"/>
          <w:color w:val="000000"/>
          <w:sz w:val="28"/>
        </w:rPr>
        <w:t>
      При этом применение ОПС дистанционной оценки при проведении периодической оценки сертифицированной продукции зависит от условий эпидемиологической ситуации.</w:t>
      </w:r>
    </w:p>
    <w:bookmarkEnd w:id="6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на проведение сертификации</w:t>
      </w:r>
    </w:p>
    <w:p>
      <w:pPr>
        <w:spacing w:after="0"/>
        <w:ind w:left="0"/>
        <w:jc w:val="both"/>
      </w:pPr>
      <w:r>
        <w:rPr>
          <w:rFonts w:ascii="Times New Roman"/>
          <w:b w:val="false"/>
          <w:i w:val="false"/>
          <w:color w:val="ff0000"/>
          <w:sz w:val="28"/>
        </w:rPr>
        <w:t xml:space="preserve">
      Сноска. Приложение 1 - в редакции приказа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13" w:id="620"/>
    <w:p>
      <w:pPr>
        <w:spacing w:after="0"/>
        <w:ind w:left="0"/>
        <w:jc w:val="both"/>
      </w:pPr>
      <w:r>
        <w:rPr>
          <w:rFonts w:ascii="Times New Roman"/>
          <w:b w:val="false"/>
          <w:i w:val="false"/>
          <w:color w:val="000000"/>
          <w:sz w:val="28"/>
        </w:rPr>
        <w:t xml:space="preserve">
      1. Орган по подтверждению соответствия ____________________________  </w:t>
      </w:r>
    </w:p>
    <w:bookmarkEnd w:id="620"/>
    <w:bookmarkStart w:name="z814" w:id="621"/>
    <w:p>
      <w:pPr>
        <w:spacing w:after="0"/>
        <w:ind w:left="0"/>
        <w:jc w:val="both"/>
      </w:pPr>
      <w:r>
        <w:rPr>
          <w:rFonts w:ascii="Times New Roman"/>
          <w:b w:val="false"/>
          <w:i w:val="false"/>
          <w:color w:val="000000"/>
          <w:sz w:val="28"/>
        </w:rPr>
        <w:t xml:space="preserve">
      2. Сведения о заявителе:  </w:t>
      </w:r>
    </w:p>
    <w:bookmarkEnd w:id="621"/>
    <w:bookmarkStart w:name="z815" w:id="622"/>
    <w:p>
      <w:pPr>
        <w:spacing w:after="0"/>
        <w:ind w:left="0"/>
        <w:jc w:val="both"/>
      </w:pPr>
      <w:r>
        <w:rPr>
          <w:rFonts w:ascii="Times New Roman"/>
          <w:b w:val="false"/>
          <w:i w:val="false"/>
          <w:color w:val="000000"/>
          <w:sz w:val="28"/>
        </w:rPr>
        <w:t xml:space="preserve">
      Бизнес-идентификационный номер (БИН) для юридического лица или индивидуальный идентификационный номер (ИИН) для физического лица, зарегистрированного в качестве индивидуального предпринимателя __________  </w:t>
      </w:r>
    </w:p>
    <w:bookmarkEnd w:id="622"/>
    <w:bookmarkStart w:name="z816" w:id="623"/>
    <w:p>
      <w:pPr>
        <w:spacing w:after="0"/>
        <w:ind w:left="0"/>
        <w:jc w:val="both"/>
      </w:pPr>
      <w:r>
        <w:rPr>
          <w:rFonts w:ascii="Times New Roman"/>
          <w:b w:val="false"/>
          <w:i w:val="false"/>
          <w:color w:val="000000"/>
          <w:sz w:val="28"/>
        </w:rPr>
        <w:t xml:space="preserve">
      Полное наименование организации __________________________________  </w:t>
      </w:r>
    </w:p>
    <w:bookmarkEnd w:id="623"/>
    <w:bookmarkStart w:name="z817" w:id="624"/>
    <w:p>
      <w:pPr>
        <w:spacing w:after="0"/>
        <w:ind w:left="0"/>
        <w:jc w:val="both"/>
      </w:pPr>
      <w:r>
        <w:rPr>
          <w:rFonts w:ascii="Times New Roman"/>
          <w:b w:val="false"/>
          <w:i w:val="false"/>
          <w:color w:val="000000"/>
          <w:sz w:val="28"/>
        </w:rPr>
        <w:t xml:space="preserve">
      Адрес ___________________________________________________________  </w:t>
      </w:r>
    </w:p>
    <w:bookmarkEnd w:id="624"/>
    <w:bookmarkStart w:name="z818" w:id="625"/>
    <w:p>
      <w:pPr>
        <w:spacing w:after="0"/>
        <w:ind w:left="0"/>
        <w:jc w:val="both"/>
      </w:pPr>
      <w:r>
        <w:rPr>
          <w:rFonts w:ascii="Times New Roman"/>
          <w:b w:val="false"/>
          <w:i w:val="false"/>
          <w:color w:val="000000"/>
          <w:sz w:val="28"/>
        </w:rPr>
        <w:t xml:space="preserve">
      Номер телефона __________________________________________________  </w:t>
      </w:r>
    </w:p>
    <w:bookmarkEnd w:id="625"/>
    <w:bookmarkStart w:name="z819" w:id="626"/>
    <w:p>
      <w:pPr>
        <w:spacing w:after="0"/>
        <w:ind w:left="0"/>
        <w:jc w:val="both"/>
      </w:pPr>
      <w:r>
        <w:rPr>
          <w:rFonts w:ascii="Times New Roman"/>
          <w:b w:val="false"/>
          <w:i w:val="false"/>
          <w:color w:val="000000"/>
          <w:sz w:val="28"/>
        </w:rPr>
        <w:t xml:space="preserve">
      Адрес электронной почты __________________________________________  </w:t>
      </w:r>
    </w:p>
    <w:bookmarkEnd w:id="626"/>
    <w:bookmarkStart w:name="z820" w:id="627"/>
    <w:p>
      <w:pPr>
        <w:spacing w:after="0"/>
        <w:ind w:left="0"/>
        <w:jc w:val="both"/>
      </w:pPr>
      <w:r>
        <w:rPr>
          <w:rFonts w:ascii="Times New Roman"/>
          <w:b w:val="false"/>
          <w:i w:val="false"/>
          <w:color w:val="000000"/>
          <w:sz w:val="28"/>
        </w:rPr>
        <w:t xml:space="preserve">
      Расчетный счет (IBAN) ____________________________________________  </w:t>
      </w:r>
    </w:p>
    <w:bookmarkEnd w:id="627"/>
    <w:bookmarkStart w:name="z821" w:id="628"/>
    <w:p>
      <w:pPr>
        <w:spacing w:after="0"/>
        <w:ind w:left="0"/>
        <w:jc w:val="both"/>
      </w:pPr>
      <w:r>
        <w:rPr>
          <w:rFonts w:ascii="Times New Roman"/>
          <w:b w:val="false"/>
          <w:i w:val="false"/>
          <w:color w:val="000000"/>
          <w:sz w:val="28"/>
        </w:rPr>
        <w:t xml:space="preserve">
      Банковский идентификационный код (БИК) ___________________________  </w:t>
      </w:r>
    </w:p>
    <w:bookmarkEnd w:id="628"/>
    <w:bookmarkStart w:name="z822" w:id="629"/>
    <w:p>
      <w:pPr>
        <w:spacing w:after="0"/>
        <w:ind w:left="0"/>
        <w:jc w:val="both"/>
      </w:pPr>
      <w:r>
        <w:rPr>
          <w:rFonts w:ascii="Times New Roman"/>
          <w:b w:val="false"/>
          <w:i w:val="false"/>
          <w:color w:val="000000"/>
          <w:sz w:val="28"/>
        </w:rPr>
        <w:t>
      Индивидуальный идентификационный номер (ИИН) руководителя</w:t>
      </w:r>
    </w:p>
    <w:bookmarkEnd w:id="629"/>
    <w:p>
      <w:pPr>
        <w:spacing w:after="0"/>
        <w:ind w:left="0"/>
        <w:jc w:val="both"/>
      </w:pPr>
      <w:r>
        <w:rPr>
          <w:rFonts w:ascii="Times New Roman"/>
          <w:b w:val="false"/>
          <w:i w:val="false"/>
          <w:color w:val="000000"/>
          <w:sz w:val="28"/>
        </w:rPr>
        <w:t>
      _________________________________________________________________</w:t>
      </w:r>
    </w:p>
    <w:bookmarkStart w:name="z823" w:id="630"/>
    <w:p>
      <w:pPr>
        <w:spacing w:after="0"/>
        <w:ind w:left="0"/>
        <w:jc w:val="both"/>
      </w:pPr>
      <w:r>
        <w:rPr>
          <w:rFonts w:ascii="Times New Roman"/>
          <w:b w:val="false"/>
          <w:i w:val="false"/>
          <w:color w:val="000000"/>
          <w:sz w:val="28"/>
        </w:rPr>
        <w:t>
      Фамилия, имя, отчество (при его наличии) руководителя________________</w:t>
      </w:r>
    </w:p>
    <w:bookmarkEnd w:id="630"/>
    <w:bookmarkStart w:name="z824" w:id="631"/>
    <w:p>
      <w:pPr>
        <w:spacing w:after="0"/>
        <w:ind w:left="0"/>
        <w:jc w:val="both"/>
      </w:pPr>
      <w:r>
        <w:rPr>
          <w:rFonts w:ascii="Times New Roman"/>
          <w:b w:val="false"/>
          <w:i w:val="false"/>
          <w:color w:val="000000"/>
          <w:sz w:val="28"/>
        </w:rPr>
        <w:t xml:space="preserve">
      Должность руководителя __________________________________________  </w:t>
      </w:r>
    </w:p>
    <w:bookmarkEnd w:id="631"/>
    <w:bookmarkStart w:name="z825" w:id="632"/>
    <w:p>
      <w:pPr>
        <w:spacing w:after="0"/>
        <w:ind w:left="0"/>
        <w:jc w:val="both"/>
      </w:pPr>
      <w:r>
        <w:rPr>
          <w:rFonts w:ascii="Times New Roman"/>
          <w:b w:val="false"/>
          <w:i w:val="false"/>
          <w:color w:val="000000"/>
          <w:sz w:val="28"/>
        </w:rPr>
        <w:t xml:space="preserve">
      3. Схема сертификации продукции, процесса, услуги ___________________  </w:t>
      </w:r>
    </w:p>
    <w:bookmarkEnd w:id="632"/>
    <w:bookmarkStart w:name="z826" w:id="633"/>
    <w:p>
      <w:pPr>
        <w:spacing w:after="0"/>
        <w:ind w:left="0"/>
        <w:jc w:val="both"/>
      </w:pPr>
      <w:r>
        <w:rPr>
          <w:rFonts w:ascii="Times New Roman"/>
          <w:b w:val="false"/>
          <w:i w:val="false"/>
          <w:color w:val="000000"/>
          <w:sz w:val="28"/>
        </w:rPr>
        <w:t xml:space="preserve">
      4. Наименование заявленной продукции, процесса, услуги _______________  </w:t>
      </w:r>
    </w:p>
    <w:bookmarkEnd w:id="633"/>
    <w:bookmarkStart w:name="z827" w:id="634"/>
    <w:p>
      <w:pPr>
        <w:spacing w:after="0"/>
        <w:ind w:left="0"/>
        <w:jc w:val="both"/>
      </w:pPr>
      <w:r>
        <w:rPr>
          <w:rFonts w:ascii="Times New Roman"/>
          <w:b w:val="false"/>
          <w:i w:val="false"/>
          <w:color w:val="000000"/>
          <w:sz w:val="28"/>
        </w:rPr>
        <w:t xml:space="preserve">
      5. Наименование конкретных требований _____________________________  </w:t>
      </w:r>
    </w:p>
    <w:bookmarkEnd w:id="634"/>
    <w:bookmarkStart w:name="z828" w:id="635"/>
    <w:p>
      <w:pPr>
        <w:spacing w:after="0"/>
        <w:ind w:left="0"/>
        <w:jc w:val="both"/>
      </w:pPr>
      <w:r>
        <w:rPr>
          <w:rFonts w:ascii="Times New Roman"/>
          <w:b w:val="false"/>
          <w:i w:val="false"/>
          <w:color w:val="000000"/>
          <w:sz w:val="28"/>
        </w:rPr>
        <w:t xml:space="preserve">
      6. Наименование, номер и дату документа по стандартизации_____________  </w:t>
      </w:r>
    </w:p>
    <w:bookmarkEnd w:id="635"/>
    <w:bookmarkStart w:name="z829" w:id="636"/>
    <w:p>
      <w:pPr>
        <w:spacing w:after="0"/>
        <w:ind w:left="0"/>
        <w:jc w:val="both"/>
      </w:pPr>
      <w:r>
        <w:rPr>
          <w:rFonts w:ascii="Times New Roman"/>
          <w:b w:val="false"/>
          <w:i w:val="false"/>
          <w:color w:val="000000"/>
          <w:sz w:val="28"/>
        </w:rPr>
        <w:t xml:space="preserve">
      7. Код (коды) продукции в соответствии с ТН ВЭД ЕАЭС и GTIN или N/KZ TIN ____________________________________________________________  </w:t>
      </w:r>
    </w:p>
    <w:bookmarkEnd w:id="636"/>
    <w:bookmarkStart w:name="z830" w:id="637"/>
    <w:p>
      <w:pPr>
        <w:spacing w:after="0"/>
        <w:ind w:left="0"/>
        <w:jc w:val="both"/>
      </w:pPr>
      <w:r>
        <w:rPr>
          <w:rFonts w:ascii="Times New Roman"/>
          <w:b w:val="false"/>
          <w:i w:val="false"/>
          <w:color w:val="000000"/>
          <w:sz w:val="28"/>
        </w:rPr>
        <w:t xml:space="preserve">
      8. Обозначение и наименование документа (документов), в соответствии с  которым изготовлена продукция (технический регламент, документ по стандартизации,  технические условия или иной документ) (при его наличии)  </w:t>
      </w:r>
    </w:p>
    <w:bookmarkEnd w:id="637"/>
    <w:p>
      <w:pPr>
        <w:spacing w:after="0"/>
        <w:ind w:left="0"/>
        <w:jc w:val="both"/>
      </w:pPr>
      <w:r>
        <w:rPr>
          <w:rFonts w:ascii="Times New Roman"/>
          <w:b w:val="false"/>
          <w:i w:val="false"/>
          <w:color w:val="000000"/>
          <w:sz w:val="28"/>
        </w:rPr>
        <w:t xml:space="preserve">
      _____________________________________________________________________  </w:t>
      </w:r>
    </w:p>
    <w:bookmarkStart w:name="z831" w:id="638"/>
    <w:p>
      <w:pPr>
        <w:spacing w:after="0"/>
        <w:ind w:left="0"/>
        <w:jc w:val="both"/>
      </w:pPr>
      <w:r>
        <w:rPr>
          <w:rFonts w:ascii="Times New Roman"/>
          <w:b w:val="false"/>
          <w:i w:val="false"/>
          <w:color w:val="000000"/>
          <w:sz w:val="28"/>
        </w:rPr>
        <w:t xml:space="preserve">
      9. Наименование объекта сертификации (серийный выпуск, партия или  единичное изделие, процесс, услуга) ______________________________________  </w:t>
      </w:r>
    </w:p>
    <w:bookmarkEnd w:id="638"/>
    <w:bookmarkStart w:name="z832" w:id="639"/>
    <w:p>
      <w:pPr>
        <w:spacing w:after="0"/>
        <w:ind w:left="0"/>
        <w:jc w:val="both"/>
      </w:pPr>
      <w:r>
        <w:rPr>
          <w:rFonts w:ascii="Times New Roman"/>
          <w:b w:val="false"/>
          <w:i w:val="false"/>
          <w:color w:val="000000"/>
          <w:sz w:val="28"/>
        </w:rPr>
        <w:t xml:space="preserve">
      Приложение:  </w:t>
      </w:r>
    </w:p>
    <w:bookmarkEnd w:id="639"/>
    <w:bookmarkStart w:name="z833" w:id="640"/>
    <w:p>
      <w:pPr>
        <w:spacing w:after="0"/>
        <w:ind w:left="0"/>
        <w:jc w:val="both"/>
      </w:pPr>
      <w:r>
        <w:rPr>
          <w:rFonts w:ascii="Times New Roman"/>
          <w:b w:val="false"/>
          <w:i w:val="false"/>
          <w:color w:val="000000"/>
          <w:sz w:val="28"/>
        </w:rPr>
        <w:t xml:space="preserve">
      Настоящей заявкой обязуюсь соблюдать процедуры подтверждения соответствия, обеспечить стабильность показателей (характеристик) сертифицируемой продукции, процесса, услуг, оплатить в соответствии с договором расходы, связанные с сертификацией и периодической оценкой продукции, процесса, услуг.  </w:t>
      </w:r>
    </w:p>
    <w:bookmarkEnd w:id="640"/>
    <w:bookmarkStart w:name="z834" w:id="641"/>
    <w:p>
      <w:pPr>
        <w:spacing w:after="0"/>
        <w:ind w:left="0"/>
        <w:jc w:val="both"/>
      </w:pPr>
      <w:r>
        <w:rPr>
          <w:rFonts w:ascii="Times New Roman"/>
          <w:b w:val="false"/>
          <w:i w:val="false"/>
          <w:color w:val="000000"/>
          <w:sz w:val="28"/>
        </w:rPr>
        <w:t xml:space="preserve">
      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  Данные из электронной цифровой подписи заявителя: __________________  </w:t>
      </w:r>
    </w:p>
    <w:bookmarkEnd w:id="641"/>
    <w:bookmarkStart w:name="z835" w:id="642"/>
    <w:p>
      <w:pPr>
        <w:spacing w:after="0"/>
        <w:ind w:left="0"/>
        <w:jc w:val="both"/>
      </w:pPr>
      <w:r>
        <w:rPr>
          <w:rFonts w:ascii="Times New Roman"/>
          <w:b w:val="false"/>
          <w:i w:val="false"/>
          <w:color w:val="000000"/>
          <w:sz w:val="28"/>
        </w:rPr>
        <w:t xml:space="preserve">
      Дата и время подписания электронной цифровой подписью заявителем:  </w:t>
      </w:r>
    </w:p>
    <w:bookmarkEnd w:id="642"/>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оценки соответствия</w:t>
            </w:r>
          </w:p>
        </w:tc>
      </w:tr>
    </w:tbl>
    <w:bookmarkStart w:name="z566" w:id="643"/>
    <w:p>
      <w:pPr>
        <w:spacing w:after="0"/>
        <w:ind w:left="0"/>
        <w:jc w:val="left"/>
      </w:pPr>
      <w:r>
        <w:rPr>
          <w:rFonts w:ascii="Times New Roman"/>
          <w:b/>
          <w:i w:val="false"/>
          <w:color w:val="000000"/>
        </w:rPr>
        <w:t xml:space="preserve"> Схемы сертификации продукции</w:t>
      </w:r>
    </w:p>
    <w:bookmarkEnd w:id="643"/>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подтверждения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изготовителя.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Испытания образцов, взятых у изготовителя.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взятых у продавца. Испытания образцов, взятых у изготовите- ля. Контроль производства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вся выпускаемая продукция данного типа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системы менеджмента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каждого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Маркируется каждое изделие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заявки с прилагаемыми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но не более срока годности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заявки с прилагаемыми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не производится</w:t>
            </w:r>
          </w:p>
        </w:tc>
      </w:tr>
    </w:tbl>
    <w:bookmarkStart w:name="z567" w:id="644"/>
    <w:p>
      <w:pPr>
        <w:spacing w:after="0"/>
        <w:ind w:left="0"/>
        <w:jc w:val="both"/>
      </w:pPr>
      <w:r>
        <w:rPr>
          <w:rFonts w:ascii="Times New Roman"/>
          <w:b w:val="false"/>
          <w:i w:val="false"/>
          <w:color w:val="000000"/>
          <w:sz w:val="28"/>
        </w:rPr>
        <w:t>
      Примечания:</w:t>
      </w:r>
    </w:p>
    <w:bookmarkEnd w:id="644"/>
    <w:bookmarkStart w:name="z568" w:id="645"/>
    <w:p>
      <w:pPr>
        <w:spacing w:after="0"/>
        <w:ind w:left="0"/>
        <w:jc w:val="both"/>
      </w:pPr>
      <w:r>
        <w:rPr>
          <w:rFonts w:ascii="Times New Roman"/>
          <w:b w:val="false"/>
          <w:i w:val="false"/>
          <w:color w:val="000000"/>
          <w:sz w:val="28"/>
        </w:rPr>
        <w:t>
      * – необходимость и объем испытаний определяет ОПС продукции по результатам контроля за сертифицированной системой менеджмента качества (производством);</w:t>
      </w:r>
    </w:p>
    <w:bookmarkEnd w:id="645"/>
    <w:bookmarkStart w:name="z569" w:id="646"/>
    <w:p>
      <w:pPr>
        <w:spacing w:after="0"/>
        <w:ind w:left="0"/>
        <w:jc w:val="both"/>
      </w:pPr>
      <w:r>
        <w:rPr>
          <w:rFonts w:ascii="Times New Roman"/>
          <w:b w:val="false"/>
          <w:i w:val="false"/>
          <w:color w:val="000000"/>
          <w:sz w:val="28"/>
        </w:rPr>
        <w:t>
      ** – осуществляет аккредитованный в соответствии с Законом Республики Казахстан "Об аккредитации в области оценки соответствия" ОПС, выдавший сертификат соответствия на систему менеджмента качества;</w:t>
      </w:r>
    </w:p>
    <w:bookmarkEnd w:id="646"/>
    <w:bookmarkStart w:name="z570" w:id="647"/>
    <w:p>
      <w:pPr>
        <w:spacing w:after="0"/>
        <w:ind w:left="0"/>
        <w:jc w:val="both"/>
      </w:pPr>
      <w:r>
        <w:rPr>
          <w:rFonts w:ascii="Times New Roman"/>
          <w:b w:val="false"/>
          <w:i w:val="false"/>
          <w:color w:val="000000"/>
          <w:sz w:val="28"/>
        </w:rPr>
        <w:t>
      *** – при наличии сертификата соответствия на систему менеджмента качества конкретной продукции и положительных результатов периодической оценки, анализ условий для выпуска продукции стабильного качества не проводится;</w:t>
      </w:r>
    </w:p>
    <w:bookmarkEnd w:id="647"/>
    <w:bookmarkStart w:name="z571" w:id="648"/>
    <w:p>
      <w:pPr>
        <w:spacing w:after="0"/>
        <w:ind w:left="0"/>
        <w:jc w:val="both"/>
      </w:pPr>
      <w:r>
        <w:rPr>
          <w:rFonts w:ascii="Times New Roman"/>
          <w:b w:val="false"/>
          <w:i w:val="false"/>
          <w:color w:val="000000"/>
          <w:sz w:val="28"/>
        </w:rPr>
        <w:t>
      критериями для определения периодичности и объема периодической оценки являются информация о результатах испытаний и проверок продукции и ее производства, проведенных изготовителем, органами государственного контроля и надзора, включая информацию об аналогичной продукции, выпускаемой тем же изготовителем, результаты работ, предшествовавшие выдаче сертификата соответствия, а также требования, установленные Приказом.</w:t>
      </w:r>
    </w:p>
    <w:bookmarkEnd w:id="648"/>
    <w:bookmarkStart w:name="z572" w:id="649"/>
    <w:p>
      <w:pPr>
        <w:spacing w:after="0"/>
        <w:ind w:left="0"/>
        <w:jc w:val="left"/>
      </w:pPr>
      <w:r>
        <w:rPr>
          <w:rFonts w:ascii="Times New Roman"/>
          <w:b/>
          <w:i w:val="false"/>
          <w:color w:val="000000"/>
        </w:rPr>
        <w:t xml:space="preserve"> Порядок применения схем сертификации продукции</w:t>
      </w:r>
    </w:p>
    <w:bookmarkEnd w:id="649"/>
    <w:bookmarkStart w:name="z573" w:id="650"/>
    <w:p>
      <w:pPr>
        <w:spacing w:after="0"/>
        <w:ind w:left="0"/>
        <w:jc w:val="both"/>
      </w:pPr>
      <w:r>
        <w:rPr>
          <w:rFonts w:ascii="Times New Roman"/>
          <w:b w:val="false"/>
          <w:i w:val="false"/>
          <w:color w:val="000000"/>
          <w:sz w:val="28"/>
        </w:rPr>
        <w:t>
      1. Схемы сертификации продукции (далее – схемы) 1-6 и 10 применяются при сертификации серийно выпускаемой продукции, схемы 7, 8, 9 применяются при сертификации уже выпущенной продукции.</w:t>
      </w:r>
    </w:p>
    <w:bookmarkEnd w:id="650"/>
    <w:bookmarkStart w:name="z574" w:id="651"/>
    <w:p>
      <w:pPr>
        <w:spacing w:after="0"/>
        <w:ind w:left="0"/>
        <w:jc w:val="both"/>
      </w:pPr>
      <w:r>
        <w:rPr>
          <w:rFonts w:ascii="Times New Roman"/>
          <w:b w:val="false"/>
          <w:i w:val="false"/>
          <w:color w:val="000000"/>
          <w:sz w:val="28"/>
        </w:rPr>
        <w:t>
      2. Схему 1 рекомендуется применять при ограниченном, заранее оговоренном объеме реализации продукции.</w:t>
      </w:r>
    </w:p>
    <w:bookmarkEnd w:id="651"/>
    <w:bookmarkStart w:name="z575" w:id="652"/>
    <w:p>
      <w:pPr>
        <w:spacing w:after="0"/>
        <w:ind w:left="0"/>
        <w:jc w:val="both"/>
      </w:pPr>
      <w:r>
        <w:rPr>
          <w:rFonts w:ascii="Times New Roman"/>
          <w:b w:val="false"/>
          <w:i w:val="false"/>
          <w:color w:val="000000"/>
          <w:sz w:val="28"/>
        </w:rPr>
        <w:t>
      3. Схему 2 допускается применять при сертификации импортной продукции, поступающей по долгосрочным контрактам или при постоянных поставках серийной продукции по отдельным контрактам.</w:t>
      </w:r>
    </w:p>
    <w:bookmarkEnd w:id="652"/>
    <w:bookmarkStart w:name="z576" w:id="653"/>
    <w:p>
      <w:pPr>
        <w:spacing w:after="0"/>
        <w:ind w:left="0"/>
        <w:jc w:val="both"/>
      </w:pPr>
      <w:r>
        <w:rPr>
          <w:rFonts w:ascii="Times New Roman"/>
          <w:b w:val="false"/>
          <w:i w:val="false"/>
          <w:color w:val="000000"/>
          <w:sz w:val="28"/>
        </w:rPr>
        <w:t>
      4. Схему 3 следует применять для сертификации серийной продукции, стабильность производства которой не вызывает сомнения.</w:t>
      </w:r>
    </w:p>
    <w:bookmarkEnd w:id="653"/>
    <w:bookmarkStart w:name="z577" w:id="654"/>
    <w:p>
      <w:pPr>
        <w:spacing w:after="0"/>
        <w:ind w:left="0"/>
        <w:jc w:val="both"/>
      </w:pPr>
      <w:r>
        <w:rPr>
          <w:rFonts w:ascii="Times New Roman"/>
          <w:b w:val="false"/>
          <w:i w:val="false"/>
          <w:color w:val="000000"/>
          <w:sz w:val="28"/>
        </w:rPr>
        <w:t>
      5. Схему 4 применяют при необходимости всестороннего и жесткого контроля за стабильностью характеристик продукции.</w:t>
      </w:r>
    </w:p>
    <w:bookmarkEnd w:id="654"/>
    <w:bookmarkStart w:name="z578" w:id="655"/>
    <w:p>
      <w:pPr>
        <w:spacing w:after="0"/>
        <w:ind w:left="0"/>
        <w:jc w:val="both"/>
      </w:pPr>
      <w:r>
        <w:rPr>
          <w:rFonts w:ascii="Times New Roman"/>
          <w:b w:val="false"/>
          <w:i w:val="false"/>
          <w:color w:val="000000"/>
          <w:sz w:val="28"/>
        </w:rPr>
        <w:t>
      6. Схемы 5 и 6 рекомендуется применять при сертификации продукции, для которой:</w:t>
      </w:r>
    </w:p>
    <w:bookmarkEnd w:id="655"/>
    <w:bookmarkStart w:name="z579" w:id="656"/>
    <w:p>
      <w:pPr>
        <w:spacing w:after="0"/>
        <w:ind w:left="0"/>
        <w:jc w:val="both"/>
      </w:pPr>
      <w:r>
        <w:rPr>
          <w:rFonts w:ascii="Times New Roman"/>
          <w:b w:val="false"/>
          <w:i w:val="false"/>
          <w:color w:val="000000"/>
          <w:sz w:val="28"/>
        </w:rPr>
        <w:t>
      1) реальный объем выборки для испытаний недостаточен для объективной оценки выпускаемой продукции;</w:t>
      </w:r>
    </w:p>
    <w:bookmarkEnd w:id="656"/>
    <w:bookmarkStart w:name="z580" w:id="657"/>
    <w:p>
      <w:pPr>
        <w:spacing w:after="0"/>
        <w:ind w:left="0"/>
        <w:jc w:val="both"/>
      </w:pPr>
      <w:r>
        <w:rPr>
          <w:rFonts w:ascii="Times New Roman"/>
          <w:b w:val="false"/>
          <w:i w:val="false"/>
          <w:color w:val="000000"/>
          <w:sz w:val="28"/>
        </w:rPr>
        <w:t>
      2) технологические процессы чувствительны к внешним факторам;</w:t>
      </w:r>
    </w:p>
    <w:bookmarkEnd w:id="657"/>
    <w:bookmarkStart w:name="z581" w:id="658"/>
    <w:p>
      <w:pPr>
        <w:spacing w:after="0"/>
        <w:ind w:left="0"/>
        <w:jc w:val="both"/>
      </w:pPr>
      <w:r>
        <w:rPr>
          <w:rFonts w:ascii="Times New Roman"/>
          <w:b w:val="false"/>
          <w:i w:val="false"/>
          <w:color w:val="000000"/>
          <w:sz w:val="28"/>
        </w:rPr>
        <w:t>
      3) установлены повышенные требования к стабильности характеристик выпускаемой продукции;</w:t>
      </w:r>
    </w:p>
    <w:bookmarkEnd w:id="658"/>
    <w:bookmarkStart w:name="z582" w:id="659"/>
    <w:p>
      <w:pPr>
        <w:spacing w:after="0"/>
        <w:ind w:left="0"/>
        <w:jc w:val="both"/>
      </w:pPr>
      <w:r>
        <w:rPr>
          <w:rFonts w:ascii="Times New Roman"/>
          <w:b w:val="false"/>
          <w:i w:val="false"/>
          <w:color w:val="000000"/>
          <w:sz w:val="28"/>
        </w:rPr>
        <w:t>
      4) сроки годности продукции меньше времени, необходимого для организации и проведения испытаний;</w:t>
      </w:r>
    </w:p>
    <w:bookmarkEnd w:id="659"/>
    <w:bookmarkStart w:name="z583" w:id="660"/>
    <w:p>
      <w:pPr>
        <w:spacing w:after="0"/>
        <w:ind w:left="0"/>
        <w:jc w:val="both"/>
      </w:pPr>
      <w:r>
        <w:rPr>
          <w:rFonts w:ascii="Times New Roman"/>
          <w:b w:val="false"/>
          <w:i w:val="false"/>
          <w:color w:val="000000"/>
          <w:sz w:val="28"/>
        </w:rPr>
        <w:t>
      5) характерна частная смена модификаций продукции;</w:t>
      </w:r>
    </w:p>
    <w:bookmarkEnd w:id="660"/>
    <w:bookmarkStart w:name="z584" w:id="661"/>
    <w:p>
      <w:pPr>
        <w:spacing w:after="0"/>
        <w:ind w:left="0"/>
        <w:jc w:val="both"/>
      </w:pPr>
      <w:r>
        <w:rPr>
          <w:rFonts w:ascii="Times New Roman"/>
          <w:b w:val="false"/>
          <w:i w:val="false"/>
          <w:color w:val="000000"/>
          <w:sz w:val="28"/>
        </w:rPr>
        <w:t>
      6) испытание продукции допускается только после монтажа у потребителя.</w:t>
      </w:r>
    </w:p>
    <w:bookmarkEnd w:id="661"/>
    <w:bookmarkStart w:name="z585" w:id="662"/>
    <w:p>
      <w:pPr>
        <w:spacing w:after="0"/>
        <w:ind w:left="0"/>
        <w:jc w:val="both"/>
      </w:pPr>
      <w:r>
        <w:rPr>
          <w:rFonts w:ascii="Times New Roman"/>
          <w:b w:val="false"/>
          <w:i w:val="false"/>
          <w:color w:val="000000"/>
          <w:sz w:val="28"/>
        </w:rPr>
        <w:t>
      Схема 6 отличается тем, что не предусматривает сертификацию конечного изделия и рекомендована для сертификации комплектующих изделий.</w:t>
      </w:r>
    </w:p>
    <w:bookmarkEnd w:id="662"/>
    <w:bookmarkStart w:name="z586" w:id="663"/>
    <w:p>
      <w:pPr>
        <w:spacing w:after="0"/>
        <w:ind w:left="0"/>
        <w:jc w:val="both"/>
      </w:pPr>
      <w:r>
        <w:rPr>
          <w:rFonts w:ascii="Times New Roman"/>
          <w:b w:val="false"/>
          <w:i w:val="false"/>
          <w:color w:val="000000"/>
          <w:sz w:val="28"/>
        </w:rPr>
        <w:t>
      Схему 6 допускается использовать также при сертификации импортируемой продукции поставщика (не изготовителя), имеющего сертификат соответствия на свою систему менеджмента качества, если номенклатура подтверждаемых при сертификации характеристик и их значения соответствуют требованиям документов по стандартизации, действующих на территории Республики Казахстан.</w:t>
      </w:r>
    </w:p>
    <w:bookmarkEnd w:id="663"/>
    <w:bookmarkStart w:name="z587" w:id="664"/>
    <w:p>
      <w:pPr>
        <w:spacing w:after="0"/>
        <w:ind w:left="0"/>
        <w:jc w:val="both"/>
      </w:pPr>
      <w:r>
        <w:rPr>
          <w:rFonts w:ascii="Times New Roman"/>
          <w:b w:val="false"/>
          <w:i w:val="false"/>
          <w:color w:val="000000"/>
          <w:sz w:val="28"/>
        </w:rPr>
        <w:t>
      7. Схемы 7 и 8 рекомендуется применять тогда, когда производство и реализация данной продукции носят разовый характер (партия, единичные изделия).</w:t>
      </w:r>
    </w:p>
    <w:bookmarkEnd w:id="664"/>
    <w:bookmarkStart w:name="z588" w:id="665"/>
    <w:p>
      <w:pPr>
        <w:spacing w:after="0"/>
        <w:ind w:left="0"/>
        <w:jc w:val="both"/>
      </w:pPr>
      <w:r>
        <w:rPr>
          <w:rFonts w:ascii="Times New Roman"/>
          <w:b w:val="false"/>
          <w:i w:val="false"/>
          <w:color w:val="000000"/>
          <w:sz w:val="28"/>
        </w:rPr>
        <w:t>
      8. Схему 9 рекомендуется применять для импортируемой продукции в случае сертификации партии продукции небольшого объема для собственных нужд, производства или единичного изделия (комплекта изделий), приобретаемого целевым назначением для оснащения производственных и иных объектов, если представленные документы дают возможность судить о безопасности продукции.</w:t>
      </w:r>
    </w:p>
    <w:bookmarkEnd w:id="665"/>
    <w:bookmarkStart w:name="z589" w:id="666"/>
    <w:p>
      <w:pPr>
        <w:spacing w:after="0"/>
        <w:ind w:left="0"/>
        <w:jc w:val="both"/>
      </w:pPr>
      <w:r>
        <w:rPr>
          <w:rFonts w:ascii="Times New Roman"/>
          <w:b w:val="false"/>
          <w:i w:val="false"/>
          <w:color w:val="000000"/>
          <w:sz w:val="28"/>
        </w:rPr>
        <w:t>
      9. Схему 10 рекомендуется применять при сертификации продукции отечественных производителей при нерегулярном выпуске или при продолжительном производстве в небольших объемах выпуска.</w:t>
      </w:r>
    </w:p>
    <w:bookmarkEnd w:id="666"/>
    <w:p>
      <w:pPr>
        <w:spacing w:after="0"/>
        <w:ind w:left="0"/>
        <w:jc w:val="both"/>
      </w:pPr>
      <w:r>
        <w:rPr>
          <w:rFonts w:ascii="Times New Roman"/>
          <w:b w:val="false"/>
          <w:i w:val="false"/>
          <w:color w:val="000000"/>
          <w:sz w:val="28"/>
        </w:rPr>
        <w:t>
      Схему целесообразно принимать при сертификации продукции, заявленной субъектами малого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оценки соответствия</w:t>
            </w:r>
          </w:p>
        </w:tc>
      </w:tr>
    </w:tbl>
    <w:bookmarkStart w:name="z837" w:id="667"/>
    <w:p>
      <w:pPr>
        <w:spacing w:after="0"/>
        <w:ind w:left="0"/>
        <w:jc w:val="left"/>
      </w:pPr>
      <w:r>
        <w:rPr>
          <w:rFonts w:ascii="Times New Roman"/>
          <w:b/>
          <w:i w:val="false"/>
          <w:color w:val="000000"/>
        </w:rPr>
        <w:t xml:space="preserve"> Схемы декларирования продукции</w:t>
      </w:r>
    </w:p>
    <w:bookmarkEnd w:id="667"/>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подтверждения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(контроль)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декларации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проводятся в собственной испытательной лаборатории изготовителя и (или) в аккредитованной лаборатории (если иное не установлено техническим регламентом)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или единичного изделия проводятся в собственной испытательной лаборатории изготовителя и (или) в аккредитованной лаборатории (если иное не установлено техническим регламентом)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годности продукции, но не более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партии продукции или единичного изделия,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проводятся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или единичного изделия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годности продукции, но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партии продукции или единичного изделия,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(испытание) типа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предназначенной для постановки на серийное производство, в случае планирования выпуска модификаций продукции, заявитель – изготовитель, продавец (импортер) или уполномоченное иностранным изготовителем лицо на территории 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образцов (проб) продукции в аккредитованной испытательной лаборатории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68"/>
          <w:p>
            <w:pPr>
              <w:spacing w:after="20"/>
              <w:ind w:left="20"/>
              <w:jc w:val="both"/>
            </w:pPr>
            <w:r>
              <w:rPr>
                <w:rFonts w:ascii="Times New Roman"/>
                <w:b w:val="false"/>
                <w:i w:val="false"/>
                <w:color w:val="000000"/>
                <w:sz w:val="20"/>
              </w:rPr>
              <w:t>
Сертификация системы менеджмента качества и инспекционный контроль органом по подтверждению соответствия системы менеджмента качества*</w:t>
            </w:r>
          </w:p>
          <w:bookmarkEnd w:id="668"/>
          <w:p>
            <w:pPr>
              <w:spacing w:after="20"/>
              <w:ind w:left="20"/>
              <w:jc w:val="both"/>
            </w:pPr>
            <w:r>
              <w:rPr>
                <w:rFonts w:ascii="Times New Roman"/>
                <w:b w:val="false"/>
                <w:i w:val="false"/>
                <w:color w:val="000000"/>
                <w:sz w:val="20"/>
              </w:rPr>
              <w:t>
Производственный контроль осуществляет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 но не более срока действия сертификата соответствия системы менеджмента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серийно выпускаемой продукции, заявитель - изготовитель или уполномоченное иностранным изготовителем лицо на территории РК.</w:t>
            </w:r>
          </w:p>
        </w:tc>
      </w:tr>
    </w:tbl>
    <w:bookmarkStart w:name="z838" w:id="669"/>
    <w:p>
      <w:pPr>
        <w:spacing w:after="0"/>
        <w:ind w:left="0"/>
        <w:jc w:val="both"/>
      </w:pPr>
      <w:r>
        <w:rPr>
          <w:rFonts w:ascii="Times New Roman"/>
          <w:b w:val="false"/>
          <w:i w:val="false"/>
          <w:color w:val="000000"/>
          <w:sz w:val="28"/>
        </w:rPr>
        <w:t>
      Примечания:</w:t>
      </w:r>
    </w:p>
    <w:bookmarkEnd w:id="669"/>
    <w:bookmarkStart w:name="z839" w:id="670"/>
    <w:p>
      <w:pPr>
        <w:spacing w:after="0"/>
        <w:ind w:left="0"/>
        <w:jc w:val="both"/>
      </w:pPr>
      <w:r>
        <w:rPr>
          <w:rFonts w:ascii="Times New Roman"/>
          <w:b w:val="false"/>
          <w:i w:val="false"/>
          <w:color w:val="000000"/>
          <w:sz w:val="28"/>
        </w:rPr>
        <w:t>
      * – осуществляет аккредитованный в соответствии с Законом Республики Казахстан "Об аккредитации в области оценки соответствия" ОПС, выдавший сертификат соответствия на систему менеджмента качества;</w:t>
      </w:r>
    </w:p>
    <w:bookmarkEnd w:id="670"/>
    <w:bookmarkStart w:name="z840" w:id="671"/>
    <w:p>
      <w:pPr>
        <w:spacing w:after="0"/>
        <w:ind w:left="0"/>
        <w:jc w:val="both"/>
      </w:pPr>
      <w:r>
        <w:rPr>
          <w:rFonts w:ascii="Times New Roman"/>
          <w:b w:val="false"/>
          <w:i w:val="false"/>
          <w:color w:val="000000"/>
          <w:sz w:val="28"/>
        </w:rPr>
        <w:t>
      Комплект документов, являющихся основанием для принятия декларации о соответствии включает в себя:</w:t>
      </w:r>
    </w:p>
    <w:bookmarkEnd w:id="671"/>
    <w:bookmarkStart w:name="z841" w:id="672"/>
    <w:p>
      <w:pPr>
        <w:spacing w:after="0"/>
        <w:ind w:left="0"/>
        <w:jc w:val="both"/>
      </w:pPr>
      <w:r>
        <w:rPr>
          <w:rFonts w:ascii="Times New Roman"/>
          <w:b w:val="false"/>
          <w:i w:val="false"/>
          <w:color w:val="000000"/>
          <w:sz w:val="28"/>
        </w:rPr>
        <w:t>
      1) для продукции серийного производства:</w:t>
      </w:r>
    </w:p>
    <w:bookmarkEnd w:id="672"/>
    <w:bookmarkStart w:name="z842" w:id="673"/>
    <w:p>
      <w:pPr>
        <w:spacing w:after="0"/>
        <w:ind w:left="0"/>
        <w:jc w:val="both"/>
      </w:pPr>
      <w:r>
        <w:rPr>
          <w:rFonts w:ascii="Times New Roman"/>
          <w:b w:val="false"/>
          <w:i w:val="false"/>
          <w:color w:val="000000"/>
          <w:sz w:val="28"/>
        </w:rPr>
        <w:t>
      копию технической документации (проектной, и (или) конструкторской, и (или) технологической, и (или) эксплуатационной документации), содержащей основные параметры и характеристики продукции, а также ее описание, в целях оценки соответствия продукции требованиям технического регламента;</w:t>
      </w:r>
    </w:p>
    <w:bookmarkEnd w:id="673"/>
    <w:bookmarkStart w:name="z843" w:id="674"/>
    <w:p>
      <w:pPr>
        <w:spacing w:after="0"/>
        <w:ind w:left="0"/>
        <w:jc w:val="both"/>
      </w:pPr>
      <w:r>
        <w:rPr>
          <w:rFonts w:ascii="Times New Roman"/>
          <w:b w:val="false"/>
          <w:i w:val="false"/>
          <w:color w:val="000000"/>
          <w:sz w:val="28"/>
        </w:rPr>
        <w:t>
      список документов по стандартизации или иных нормативных документов в области стандартизации, в соответствии с которыми изготавливается продукция;</w:t>
      </w:r>
    </w:p>
    <w:bookmarkEnd w:id="674"/>
    <w:bookmarkStart w:name="z844" w:id="675"/>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(документ по стандартизации организации, технические условия или иной документ) (при наличии);</w:t>
      </w:r>
    </w:p>
    <w:bookmarkEnd w:id="675"/>
    <w:bookmarkStart w:name="z845" w:id="676"/>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в Республику Казахстан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 (в случаях, предусмотренных схемой декларирования соответствия);</w:t>
      </w:r>
    </w:p>
    <w:bookmarkEnd w:id="676"/>
    <w:bookmarkStart w:name="z846" w:id="677"/>
    <w:p>
      <w:pPr>
        <w:spacing w:after="0"/>
        <w:ind w:left="0"/>
        <w:jc w:val="both"/>
      </w:pPr>
      <w:r>
        <w:rPr>
          <w:rFonts w:ascii="Times New Roman"/>
          <w:b w:val="false"/>
          <w:i w:val="false"/>
          <w:color w:val="000000"/>
          <w:sz w:val="28"/>
        </w:rPr>
        <w:t>
      сертификат соответствия системы менеджмента (при наличии);</w:t>
      </w:r>
    </w:p>
    <w:bookmarkEnd w:id="677"/>
    <w:bookmarkStart w:name="z847" w:id="678"/>
    <w:p>
      <w:pPr>
        <w:spacing w:after="0"/>
        <w:ind w:left="0"/>
        <w:jc w:val="both"/>
      </w:pPr>
      <w:r>
        <w:rPr>
          <w:rFonts w:ascii="Times New Roman"/>
          <w:b w:val="false"/>
          <w:i w:val="false"/>
          <w:color w:val="000000"/>
          <w:sz w:val="28"/>
        </w:rPr>
        <w:t>
      сертификаты соответствия на комплектующие изделия (при наличии);</w:t>
      </w:r>
    </w:p>
    <w:bookmarkEnd w:id="678"/>
    <w:bookmarkStart w:name="z848" w:id="679"/>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w:t>
      </w:r>
    </w:p>
    <w:bookmarkEnd w:id="679"/>
    <w:bookmarkStart w:name="z849" w:id="680"/>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680"/>
    <w:bookmarkStart w:name="z850" w:id="681"/>
    <w:p>
      <w:pPr>
        <w:spacing w:after="0"/>
        <w:ind w:left="0"/>
        <w:jc w:val="both"/>
      </w:pPr>
      <w:r>
        <w:rPr>
          <w:rFonts w:ascii="Times New Roman"/>
          <w:b w:val="false"/>
          <w:i w:val="false"/>
          <w:color w:val="000000"/>
          <w:sz w:val="28"/>
        </w:rPr>
        <w:t>
      2) для партии продукции или единичного изделия:</w:t>
      </w:r>
    </w:p>
    <w:bookmarkEnd w:id="681"/>
    <w:bookmarkStart w:name="z851" w:id="682"/>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партию продукции или единичное изделие, в том числе размер;</w:t>
      </w:r>
    </w:p>
    <w:bookmarkEnd w:id="682"/>
    <w:bookmarkStart w:name="z852" w:id="683"/>
    <w:p>
      <w:pPr>
        <w:spacing w:after="0"/>
        <w:ind w:left="0"/>
        <w:jc w:val="both"/>
      </w:pPr>
      <w:r>
        <w:rPr>
          <w:rFonts w:ascii="Times New Roman"/>
          <w:b w:val="false"/>
          <w:i w:val="false"/>
          <w:color w:val="000000"/>
          <w:sz w:val="28"/>
        </w:rPr>
        <w:t>
      копию эксплуатационных документов (при необходимости);</w:t>
      </w:r>
    </w:p>
    <w:bookmarkEnd w:id="683"/>
    <w:bookmarkStart w:name="z853" w:id="684"/>
    <w:p>
      <w:pPr>
        <w:spacing w:after="0"/>
        <w:ind w:left="0"/>
        <w:jc w:val="both"/>
      </w:pPr>
      <w:r>
        <w:rPr>
          <w:rFonts w:ascii="Times New Roman"/>
          <w:b w:val="false"/>
          <w:i w:val="false"/>
          <w:color w:val="000000"/>
          <w:sz w:val="28"/>
        </w:rPr>
        <w:t>
      список документов по стандартизации или иных нормативных документов в области стандартизации, в соответствии с которыми изготавливается продукция;</w:t>
      </w:r>
    </w:p>
    <w:bookmarkEnd w:id="684"/>
    <w:bookmarkStart w:name="z854" w:id="685"/>
    <w:p>
      <w:pPr>
        <w:spacing w:after="0"/>
        <w:ind w:left="0"/>
        <w:jc w:val="both"/>
      </w:pPr>
      <w:r>
        <w:rPr>
          <w:rFonts w:ascii="Times New Roman"/>
          <w:b w:val="false"/>
          <w:i w:val="false"/>
          <w:color w:val="000000"/>
          <w:sz w:val="28"/>
        </w:rPr>
        <w:t>
      копия документа (документов), в соответствии с которым изготовлена продукция (документ по стандартизации организации, технические условия или иной документ) (при наличии);</w:t>
      </w:r>
    </w:p>
    <w:bookmarkEnd w:id="685"/>
    <w:bookmarkStart w:name="z855" w:id="686"/>
    <w:p>
      <w:pPr>
        <w:spacing w:after="0"/>
        <w:ind w:left="0"/>
        <w:jc w:val="both"/>
      </w:pPr>
      <w:r>
        <w:rPr>
          <w:rFonts w:ascii="Times New Roman"/>
          <w:b w:val="false"/>
          <w:i w:val="false"/>
          <w:color w:val="000000"/>
          <w:sz w:val="28"/>
        </w:rPr>
        <w:t>
      протоколы исследований (испытаний) и измерений образцов (проб) продукции;</w:t>
      </w:r>
    </w:p>
    <w:bookmarkEnd w:id="686"/>
    <w:bookmarkStart w:name="z856" w:id="687"/>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оценки соответствия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Акта идентификации продукции</w:t>
            </w:r>
          </w:p>
        </w:tc>
      </w:tr>
    </w:tbl>
    <w:bookmarkStart w:name="z859" w:id="68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688"/>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89"/>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аккредитации KZ. (1)</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863" w:id="690"/>
    <w:p>
      <w:pPr>
        <w:spacing w:after="0"/>
        <w:ind w:left="0"/>
        <w:jc w:val="left"/>
      </w:pPr>
      <w:r>
        <w:rPr>
          <w:rFonts w:ascii="Times New Roman"/>
          <w:b/>
          <w:i w:val="false"/>
          <w:color w:val="000000"/>
        </w:rPr>
        <w:t xml:space="preserve"> Акт идентификации продукции зарегистрирован в реестре данных государственной системы технического регулирования "____" ________ 20___ г. (3) № ____________________ (4)</w:t>
      </w:r>
    </w:p>
    <w:bookmarkEnd w:id="690"/>
    <w:bookmarkStart w:name="z864" w:id="691"/>
    <w:p>
      <w:pPr>
        <w:spacing w:after="0"/>
        <w:ind w:left="0"/>
        <w:jc w:val="both"/>
      </w:pPr>
      <w:r>
        <w:rPr>
          <w:rFonts w:ascii="Times New Roman"/>
          <w:b w:val="false"/>
          <w:i w:val="false"/>
          <w:color w:val="000000"/>
          <w:sz w:val="28"/>
        </w:rPr>
        <w:t>
      Орган по подтверждению соответствия (5)</w:t>
      </w:r>
    </w:p>
    <w:bookmarkEnd w:id="691"/>
    <w:bookmarkStart w:name="z865" w:id="692"/>
    <w:p>
      <w:pPr>
        <w:spacing w:after="0"/>
        <w:ind w:left="0"/>
        <w:jc w:val="both"/>
      </w:pPr>
      <w:r>
        <w:rPr>
          <w:rFonts w:ascii="Times New Roman"/>
          <w:b w:val="false"/>
          <w:i w:val="false"/>
          <w:color w:val="000000"/>
          <w:sz w:val="28"/>
        </w:rPr>
        <w:t>
      Настоящий акт идентификации продукции удостоверяет, что должным образом</w:t>
      </w:r>
    </w:p>
    <w:bookmarkEnd w:id="692"/>
    <w:bookmarkStart w:name="z866" w:id="693"/>
    <w:p>
      <w:pPr>
        <w:spacing w:after="0"/>
        <w:ind w:left="0"/>
        <w:jc w:val="both"/>
      </w:pPr>
      <w:r>
        <w:rPr>
          <w:rFonts w:ascii="Times New Roman"/>
          <w:b w:val="false"/>
          <w:i w:val="false"/>
          <w:color w:val="000000"/>
          <w:sz w:val="28"/>
        </w:rPr>
        <w:t>
      идентифицированная продукция (6)</w:t>
      </w:r>
    </w:p>
    <w:bookmarkEnd w:id="693"/>
    <w:bookmarkStart w:name="z867" w:id="694"/>
    <w:p>
      <w:pPr>
        <w:spacing w:after="0"/>
        <w:ind w:left="0"/>
        <w:jc w:val="both"/>
      </w:pPr>
      <w:r>
        <w:rPr>
          <w:rFonts w:ascii="Times New Roman"/>
          <w:b w:val="false"/>
          <w:i w:val="false"/>
          <w:color w:val="000000"/>
          <w:sz w:val="28"/>
        </w:rPr>
        <w:t>
      код ТН ВЭД ЕАЭС (7)</w:t>
      </w:r>
    </w:p>
    <w:bookmarkEnd w:id="694"/>
    <w:bookmarkStart w:name="z868" w:id="695"/>
    <w:p>
      <w:pPr>
        <w:spacing w:after="0"/>
        <w:ind w:left="0"/>
        <w:jc w:val="both"/>
      </w:pPr>
      <w:r>
        <w:rPr>
          <w:rFonts w:ascii="Times New Roman"/>
          <w:b w:val="false"/>
          <w:i w:val="false"/>
          <w:color w:val="000000"/>
          <w:sz w:val="28"/>
        </w:rPr>
        <w:t>
      изготовленная (8)</w:t>
      </w:r>
    </w:p>
    <w:bookmarkEnd w:id="695"/>
    <w:bookmarkStart w:name="z869" w:id="696"/>
    <w:p>
      <w:pPr>
        <w:spacing w:after="0"/>
        <w:ind w:left="0"/>
        <w:jc w:val="both"/>
      </w:pPr>
      <w:r>
        <w:rPr>
          <w:rFonts w:ascii="Times New Roman"/>
          <w:b w:val="false"/>
          <w:i w:val="false"/>
          <w:color w:val="000000"/>
          <w:sz w:val="28"/>
        </w:rPr>
        <w:t>
      подлежит/не подлежит обязательному подтверждению соответствия требованиям технического (-их) регламента (-ов) (9)</w:t>
      </w:r>
    </w:p>
    <w:bookmarkEnd w:id="696"/>
    <w:bookmarkStart w:name="z870" w:id="697"/>
    <w:p>
      <w:pPr>
        <w:spacing w:after="0"/>
        <w:ind w:left="0"/>
        <w:jc w:val="both"/>
      </w:pPr>
      <w:r>
        <w:rPr>
          <w:rFonts w:ascii="Times New Roman"/>
          <w:b w:val="false"/>
          <w:i w:val="false"/>
          <w:color w:val="000000"/>
          <w:sz w:val="28"/>
        </w:rPr>
        <w:t>
      Заявитель (10)</w:t>
      </w:r>
    </w:p>
    <w:bookmarkEnd w:id="697"/>
    <w:bookmarkStart w:name="z871" w:id="698"/>
    <w:p>
      <w:pPr>
        <w:spacing w:after="0"/>
        <w:ind w:left="0"/>
        <w:jc w:val="both"/>
      </w:pPr>
      <w:r>
        <w:rPr>
          <w:rFonts w:ascii="Times New Roman"/>
          <w:b w:val="false"/>
          <w:i w:val="false"/>
          <w:color w:val="000000"/>
          <w:sz w:val="28"/>
        </w:rPr>
        <w:t>
      Данный акт идентификации продукции оформлен на основании: (11)</w:t>
      </w:r>
    </w:p>
    <w:bookmarkEnd w:id="698"/>
    <w:bookmarkStart w:name="z872" w:id="699"/>
    <w:p>
      <w:pPr>
        <w:spacing w:after="0"/>
        <w:ind w:left="0"/>
        <w:jc w:val="both"/>
      </w:pPr>
      <w:r>
        <w:rPr>
          <w:rFonts w:ascii="Times New Roman"/>
          <w:b w:val="false"/>
          <w:i w:val="false"/>
          <w:color w:val="000000"/>
          <w:sz w:val="28"/>
        </w:rPr>
        <w:t xml:space="preserve">
      Руководитель органа по подтверждению </w:t>
      </w:r>
    </w:p>
    <w:bookmarkEnd w:id="699"/>
    <w:bookmarkStart w:name="z873" w:id="700"/>
    <w:p>
      <w:pPr>
        <w:spacing w:after="0"/>
        <w:ind w:left="0"/>
        <w:jc w:val="both"/>
      </w:pPr>
      <w:r>
        <w:rPr>
          <w:rFonts w:ascii="Times New Roman"/>
          <w:b w:val="false"/>
          <w:i w:val="false"/>
          <w:color w:val="000000"/>
          <w:sz w:val="28"/>
        </w:rPr>
        <w:t>
      соответствия или уполномоченное им лицо (12) инициалы, фамилия</w:t>
      </w:r>
    </w:p>
    <w:bookmarkEnd w:id="700"/>
    <w:bookmarkStart w:name="z874" w:id="701"/>
    <w:p>
      <w:pPr>
        <w:spacing w:after="0"/>
        <w:ind w:left="0"/>
        <w:jc w:val="both"/>
      </w:pPr>
      <w:r>
        <w:rPr>
          <w:rFonts w:ascii="Times New Roman"/>
          <w:b w:val="false"/>
          <w:i w:val="false"/>
          <w:color w:val="000000"/>
          <w:sz w:val="28"/>
        </w:rPr>
        <w:t>
      Эксперт-аудитор (13) инициалы, фамилия</w:t>
      </w:r>
    </w:p>
    <w:bookmarkEnd w:id="701"/>
    <w:bookmarkStart w:name="z875" w:id="702"/>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02"/>
    <w:bookmarkStart w:name="z876" w:id="703"/>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704"/>
    <w:p>
      <w:pPr>
        <w:spacing w:after="0"/>
        <w:ind w:left="0"/>
        <w:jc w:val="left"/>
      </w:pPr>
      <w:r>
        <w:rPr>
          <w:rFonts w:ascii="Times New Roman"/>
          <w:b/>
          <w:i w:val="false"/>
          <w:color w:val="000000"/>
        </w:rPr>
        <w:t xml:space="preserve"> Акт отбора образцов</w:t>
      </w:r>
      <w:r>
        <w:br/>
      </w:r>
      <w:r>
        <w:rPr>
          <w:rFonts w:ascii="Times New Roman"/>
          <w:b/>
          <w:i w:val="false"/>
          <w:color w:val="000000"/>
        </w:rPr>
        <w:t>от "___" ___________ 20__ года по заявке № __ от "__" ______ 20__ года</w:t>
      </w:r>
    </w:p>
    <w:bookmarkEnd w:id="704"/>
    <w:p>
      <w:pPr>
        <w:spacing w:after="0"/>
        <w:ind w:left="0"/>
        <w:jc w:val="both"/>
      </w:pPr>
      <w:r>
        <w:rPr>
          <w:rFonts w:ascii="Times New Roman"/>
          <w:b w:val="false"/>
          <w:i w:val="false"/>
          <w:color w:val="ff0000"/>
          <w:sz w:val="28"/>
        </w:rPr>
        <w:t xml:space="preserve">
      Сноска. Приложение 3 - в редакции приказа и.о. Министра торговли и интеграции РК от 09.10.2024 </w:t>
      </w:r>
      <w:r>
        <w:rPr>
          <w:rFonts w:ascii="Times New Roman"/>
          <w:b w:val="false"/>
          <w:i w:val="false"/>
          <w:color w:val="ff0000"/>
          <w:sz w:val="28"/>
        </w:rPr>
        <w:t>№ 350-НҚ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594" w:id="705"/>
      <w:r>
        <w:rPr>
          <w:rFonts w:ascii="Times New Roman"/>
          <w:b w:val="false"/>
          <w:i w:val="false"/>
          <w:color w:val="000000"/>
          <w:sz w:val="28"/>
        </w:rPr>
        <w:t>
      Предприятие______________________________________________________</w:t>
      </w:r>
    </w:p>
    <w:bookmarkEnd w:id="705"/>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и наименование, адрес)</w:t>
      </w:r>
    </w:p>
    <w:p>
      <w:pPr>
        <w:spacing w:after="0"/>
        <w:ind w:left="0"/>
        <w:jc w:val="both"/>
      </w:pPr>
      <w:r>
        <w:rPr>
          <w:rFonts w:ascii="Times New Roman"/>
          <w:b w:val="false"/>
          <w:i w:val="false"/>
          <w:color w:val="000000"/>
          <w:sz w:val="28"/>
        </w:rPr>
        <w:t>Адрес и место отбора ______________________________________________</w:t>
      </w:r>
    </w:p>
    <w:p>
      <w:pPr>
        <w:spacing w:after="0"/>
        <w:ind w:left="0"/>
        <w:jc w:val="both"/>
      </w:pPr>
      <w:r>
        <w:rPr>
          <w:rFonts w:ascii="Times New Roman"/>
          <w:b w:val="false"/>
          <w:i w:val="false"/>
          <w:color w:val="000000"/>
          <w:sz w:val="28"/>
        </w:rPr>
        <w:t>Акт составлен 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участием заказчика или его представителя 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Образцы предъявленной продукции для сертификационных испытаний отобраны</w:t>
      </w:r>
    </w:p>
    <w:p>
      <w:pPr>
        <w:spacing w:after="0"/>
        <w:ind w:left="0"/>
        <w:jc w:val="both"/>
      </w:pPr>
      <w:r>
        <w:rPr>
          <w:rFonts w:ascii="Times New Roman"/>
          <w:b w:val="false"/>
          <w:i w:val="false"/>
          <w:color w:val="000000"/>
          <w:sz w:val="28"/>
        </w:rPr>
        <w:t>в соответствии с ___________________________________________________</w:t>
      </w:r>
    </w:p>
    <w:p>
      <w:pPr>
        <w:spacing w:after="0"/>
        <w:ind w:left="0"/>
        <w:jc w:val="both"/>
      </w:pPr>
      <w:r>
        <w:rPr>
          <w:rFonts w:ascii="Times New Roman"/>
          <w:b w:val="false"/>
          <w:i w:val="false"/>
          <w:color w:val="000000"/>
          <w:sz w:val="28"/>
        </w:rPr>
        <w:t>(наименование документа по стандартизации)</w:t>
      </w:r>
    </w:p>
    <w:p>
      <w:pPr>
        <w:spacing w:after="0"/>
        <w:ind w:left="0"/>
        <w:jc w:val="both"/>
      </w:pPr>
      <w:r>
        <w:rPr>
          <w:rFonts w:ascii="Times New Roman"/>
          <w:b w:val="false"/>
          <w:i w:val="false"/>
          <w:color w:val="000000"/>
          <w:sz w:val="28"/>
        </w:rPr>
        <w:t>Продукция получена по _____________________________________________</w:t>
      </w:r>
    </w:p>
    <w:p>
      <w:pPr>
        <w:spacing w:after="0"/>
        <w:ind w:left="0"/>
        <w:jc w:val="both"/>
      </w:pPr>
      <w:r>
        <w:rPr>
          <w:rFonts w:ascii="Times New Roman"/>
          <w:b w:val="false"/>
          <w:i w:val="false"/>
          <w:color w:val="000000"/>
          <w:sz w:val="28"/>
        </w:rPr>
        <w:t>(товарно-транспортной накладной железнодорожные квитанции №,</w:t>
      </w:r>
    </w:p>
    <w:p>
      <w:pPr>
        <w:spacing w:after="0"/>
        <w:ind w:left="0"/>
        <w:jc w:val="both"/>
      </w:pPr>
      <w:r>
        <w:rPr>
          <w:rFonts w:ascii="Times New Roman"/>
          <w:b w:val="false"/>
          <w:i w:val="false"/>
          <w:color w:val="000000"/>
          <w:sz w:val="28"/>
        </w:rPr>
        <w:t>по контракту №, дата; договору №, дата)</w:t>
      </w:r>
    </w:p>
    <w:p>
      <w:pPr>
        <w:spacing w:after="0"/>
        <w:ind w:left="0"/>
        <w:jc w:val="both"/>
      </w:pPr>
      <w:r>
        <w:rPr>
          <w:rFonts w:ascii="Times New Roman"/>
          <w:b w:val="false"/>
          <w:i w:val="false"/>
          <w:color w:val="000000"/>
          <w:sz w:val="28"/>
        </w:rPr>
        <w:t>Изготовитель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Поставщик 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Осмотром установлено ______________________________________________</w:t>
      </w:r>
    </w:p>
    <w:p>
      <w:pPr>
        <w:spacing w:after="0"/>
        <w:ind w:left="0"/>
        <w:jc w:val="both"/>
      </w:pPr>
      <w:r>
        <w:rPr>
          <w:rFonts w:ascii="Times New Roman"/>
          <w:b w:val="false"/>
          <w:i w:val="false"/>
          <w:color w:val="000000"/>
          <w:sz w:val="28"/>
        </w:rPr>
        <w:t>Условия хранения __________________________________________________</w:t>
      </w:r>
    </w:p>
    <w:p>
      <w:pPr>
        <w:spacing w:after="0"/>
        <w:ind w:left="0"/>
        <w:jc w:val="both"/>
      </w:pPr>
      <w:r>
        <w:rPr>
          <w:rFonts w:ascii="Times New Roman"/>
          <w:b w:val="false"/>
          <w:i w:val="false"/>
          <w:color w:val="000000"/>
          <w:sz w:val="28"/>
        </w:rPr>
        <w:t>Вид и состояние тары, упаковки, емкостей _____________________________</w:t>
      </w:r>
    </w:p>
    <w:p>
      <w:pPr>
        <w:spacing w:after="0"/>
        <w:ind w:left="0"/>
        <w:jc w:val="both"/>
      </w:pPr>
      <w:r>
        <w:rPr>
          <w:rFonts w:ascii="Times New Roman"/>
          <w:b w:val="false"/>
          <w:i w:val="false"/>
          <w:color w:val="000000"/>
          <w:sz w:val="28"/>
        </w:rPr>
        <w:t>Надписи на упаковке и этикетках _____________________________________</w:t>
      </w:r>
    </w:p>
    <w:p>
      <w:pPr>
        <w:spacing w:after="0"/>
        <w:ind w:left="0"/>
        <w:jc w:val="both"/>
      </w:pPr>
      <w:r>
        <w:rPr>
          <w:rFonts w:ascii="Times New Roman"/>
          <w:b w:val="false"/>
          <w:i w:val="false"/>
          <w:color w:val="000000"/>
          <w:sz w:val="28"/>
        </w:rPr>
        <w:t>
      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предъявленной продукции (тип, марка,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отобранных образцов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или N/KZ TIN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595" w:id="706"/>
      <w:r>
        <w:rPr>
          <w:rFonts w:ascii="Times New Roman"/>
          <w:b w:val="false"/>
          <w:i w:val="false"/>
          <w:color w:val="000000"/>
          <w:sz w:val="28"/>
        </w:rPr>
        <w:t>
      Срок хранения (востребования) контрольных образцов проб ____ месяцев</w:t>
      </w:r>
    </w:p>
    <w:bookmarkEnd w:id="706"/>
    <w:p>
      <w:pPr>
        <w:spacing w:after="0"/>
        <w:ind w:left="0"/>
        <w:jc w:val="both"/>
      </w:pPr>
      <w:r>
        <w:rPr>
          <w:rFonts w:ascii="Times New Roman"/>
          <w:b w:val="false"/>
          <w:i w:val="false"/>
          <w:color w:val="000000"/>
          <w:sz w:val="28"/>
        </w:rPr>
        <w:t>со дня подписания настоящего акта.</w:t>
      </w:r>
    </w:p>
    <w:p>
      <w:pPr>
        <w:spacing w:after="0"/>
        <w:ind w:left="0"/>
        <w:jc w:val="both"/>
      </w:pPr>
      <w:r>
        <w:rPr>
          <w:rFonts w:ascii="Times New Roman"/>
          <w:b w:val="false"/>
          <w:i w:val="false"/>
          <w:color w:val="000000"/>
          <w:sz w:val="28"/>
        </w:rPr>
        <w:t>Количество отобранных контрольных образцов продукции _____________</w:t>
      </w:r>
    </w:p>
    <w:p>
      <w:pPr>
        <w:spacing w:after="0"/>
        <w:ind w:left="0"/>
        <w:jc w:val="both"/>
      </w:pPr>
      <w:r>
        <w:rPr>
          <w:rFonts w:ascii="Times New Roman"/>
          <w:b w:val="false"/>
          <w:i w:val="false"/>
          <w:color w:val="000000"/>
          <w:sz w:val="28"/>
        </w:rPr>
        <w:t>Отобранные образцы направлены для проведения лабораторных исследований</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испытательной лаборатории (центра))</w:t>
      </w:r>
    </w:p>
    <w:p>
      <w:pPr>
        <w:spacing w:after="0"/>
        <w:ind w:left="0"/>
        <w:jc w:val="both"/>
      </w:pPr>
      <w:r>
        <w:rPr>
          <w:rFonts w:ascii="Times New Roman"/>
          <w:b w:val="false"/>
          <w:i w:val="false"/>
          <w:color w:val="000000"/>
          <w:sz w:val="28"/>
        </w:rPr>
        <w:t>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органа по подтверждению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аккредитованной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сертификата </w:t>
            </w:r>
            <w:r>
              <w:br/>
            </w:r>
            <w:r>
              <w:rPr>
                <w:rFonts w:ascii="Times New Roman"/>
                <w:b w:val="false"/>
                <w:i w:val="false"/>
                <w:color w:val="000000"/>
                <w:sz w:val="20"/>
              </w:rPr>
              <w:t>соответствия при обязательной и</w:t>
            </w:r>
            <w:r>
              <w:br/>
            </w:r>
            <w:r>
              <w:rPr>
                <w:rFonts w:ascii="Times New Roman"/>
                <w:b w:val="false"/>
                <w:i w:val="false"/>
                <w:color w:val="000000"/>
                <w:sz w:val="20"/>
              </w:rPr>
              <w:t>добровольной сертификации</w:t>
            </w:r>
            <w:r>
              <w:br/>
            </w:r>
            <w:r>
              <w:rPr>
                <w:rFonts w:ascii="Times New Roman"/>
                <w:b w:val="false"/>
                <w:i w:val="false"/>
                <w:color w:val="000000"/>
                <w:sz w:val="20"/>
              </w:rPr>
              <w:t>продукции</w:t>
            </w:r>
          </w:p>
        </w:tc>
      </w:tr>
    </w:tbl>
    <w:bookmarkStart w:name="z598" w:id="707"/>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99" w:id="708"/>
          <w:p>
            <w:pPr>
              <w:spacing w:after="20"/>
              <w:ind w:left="20"/>
              <w:jc w:val="both"/>
            </w:pPr>
            <w:r>
              <w:rPr>
                <w:rFonts w:ascii="Times New Roman"/>
                <w:b w:val="false"/>
                <w:i w:val="false"/>
                <w:color w:val="000000"/>
                <w:sz w:val="20"/>
              </w:rPr>
              <w:t>
Изображение знака аккредитации</w:t>
            </w:r>
          </w:p>
          <w:bookmarkEnd w:id="708"/>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00" w:id="709"/>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709"/>
    <w:p>
      <w:pPr>
        <w:spacing w:after="0"/>
        <w:ind w:left="0"/>
        <w:jc w:val="both"/>
      </w:pPr>
      <w:bookmarkStart w:name="z601" w:id="710"/>
      <w:r>
        <w:rPr>
          <w:rFonts w:ascii="Times New Roman"/>
          <w:b w:val="false"/>
          <w:i w:val="false"/>
          <w:color w:val="000000"/>
          <w:sz w:val="28"/>
        </w:rPr>
        <w:t>
      Орган по подтверждению соответствия (6)</w:t>
      </w:r>
    </w:p>
    <w:bookmarkEnd w:id="710"/>
    <w:p>
      <w:pPr>
        <w:spacing w:after="0"/>
        <w:ind w:left="0"/>
        <w:jc w:val="both"/>
      </w:pPr>
      <w:r>
        <w:rPr>
          <w:rFonts w:ascii="Times New Roman"/>
          <w:b w:val="false"/>
          <w:i w:val="false"/>
          <w:color w:val="000000"/>
          <w:sz w:val="28"/>
        </w:rPr>
        <w:t xml:space="preserve">       Настоящий сертификат соответствия удостоверяет, что должным образом </w:t>
      </w:r>
    </w:p>
    <w:p>
      <w:pPr>
        <w:spacing w:after="0"/>
        <w:ind w:left="0"/>
        <w:jc w:val="both"/>
      </w:pPr>
      <w:r>
        <w:rPr>
          <w:rFonts w:ascii="Times New Roman"/>
          <w:b w:val="false"/>
          <w:i w:val="false"/>
          <w:color w:val="000000"/>
          <w:sz w:val="28"/>
        </w:rPr>
        <w:t xml:space="preserve">       идентифицированная продукция (7)</w:t>
      </w:r>
    </w:p>
    <w:p>
      <w:pPr>
        <w:spacing w:after="0"/>
        <w:ind w:left="0"/>
        <w:jc w:val="both"/>
      </w:pPr>
      <w:r>
        <w:rPr>
          <w:rFonts w:ascii="Times New Roman"/>
          <w:b w:val="false"/>
          <w:i w:val="false"/>
          <w:color w:val="000000"/>
          <w:sz w:val="28"/>
        </w:rPr>
        <w:t xml:space="preserve">       код ТНВЭД ЕАЭС (8)</w:t>
      </w:r>
    </w:p>
    <w:p>
      <w:pPr>
        <w:spacing w:after="0"/>
        <w:ind w:left="0"/>
        <w:jc w:val="both"/>
      </w:pPr>
      <w:r>
        <w:rPr>
          <w:rFonts w:ascii="Times New Roman"/>
          <w:b w:val="false"/>
          <w:i w:val="false"/>
          <w:color w:val="000000"/>
          <w:sz w:val="28"/>
        </w:rPr>
        <w:t xml:space="preserve">       изготовленная (9)</w:t>
      </w:r>
    </w:p>
    <w:p>
      <w:pPr>
        <w:spacing w:after="0"/>
        <w:ind w:left="0"/>
        <w:jc w:val="both"/>
      </w:pPr>
      <w:r>
        <w:rPr>
          <w:rFonts w:ascii="Times New Roman"/>
          <w:b w:val="false"/>
          <w:i w:val="false"/>
          <w:color w:val="000000"/>
          <w:sz w:val="28"/>
        </w:rPr>
        <w:t xml:space="preserve">       соответствует требованиям безопасности, установленным в (10)</w:t>
      </w:r>
    </w:p>
    <w:p>
      <w:pPr>
        <w:spacing w:after="0"/>
        <w:ind w:left="0"/>
        <w:jc w:val="both"/>
      </w:pPr>
      <w:r>
        <w:rPr>
          <w:rFonts w:ascii="Times New Roman"/>
          <w:b w:val="false"/>
          <w:i w:val="false"/>
          <w:color w:val="000000"/>
          <w:sz w:val="28"/>
        </w:rPr>
        <w:t xml:space="preserve">       Заявитель (11)</w:t>
      </w:r>
    </w:p>
    <w:p>
      <w:pPr>
        <w:spacing w:after="0"/>
        <w:ind w:left="0"/>
        <w:jc w:val="both"/>
      </w:pPr>
      <w:r>
        <w:rPr>
          <w:rFonts w:ascii="Times New Roman"/>
          <w:b w:val="false"/>
          <w:i w:val="false"/>
          <w:color w:val="000000"/>
          <w:sz w:val="28"/>
        </w:rPr>
        <w:t xml:space="preserve">       Сертификат соответствия выдан на основании (12)</w:t>
      </w:r>
    </w:p>
    <w:p>
      <w:pPr>
        <w:spacing w:after="0"/>
        <w:ind w:left="0"/>
        <w:jc w:val="both"/>
      </w:pPr>
      <w:r>
        <w:rPr>
          <w:rFonts w:ascii="Times New Roman"/>
          <w:b w:val="false"/>
          <w:i w:val="false"/>
          <w:color w:val="000000"/>
          <w:sz w:val="28"/>
        </w:rPr>
        <w:t xml:space="preserve">       Дополнительная информация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02" w:id="711"/>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711"/>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при </w:t>
            </w:r>
            <w:r>
              <w:br/>
            </w:r>
            <w:r>
              <w:rPr>
                <w:rFonts w:ascii="Times New Roman"/>
                <w:b w:val="false"/>
                <w:i w:val="false"/>
                <w:color w:val="000000"/>
                <w:sz w:val="20"/>
              </w:rPr>
              <w:t xml:space="preserve">обязательной и добровольной </w:t>
            </w:r>
            <w:r>
              <w:br/>
            </w:r>
            <w:r>
              <w:rPr>
                <w:rFonts w:ascii="Times New Roman"/>
                <w:b w:val="false"/>
                <w:i w:val="false"/>
                <w:color w:val="000000"/>
                <w:sz w:val="20"/>
              </w:rPr>
              <w:t>сертификации продукции</w:t>
            </w:r>
          </w:p>
        </w:tc>
      </w:tr>
    </w:tbl>
    <w:bookmarkStart w:name="z604" w:id="71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05" w:id="713"/>
    <w:p>
      <w:pPr>
        <w:spacing w:after="0"/>
        <w:ind w:left="0"/>
        <w:jc w:val="left"/>
      </w:pPr>
      <w:r>
        <w:rPr>
          <w:rFonts w:ascii="Times New Roman"/>
          <w:b/>
          <w:i w:val="false"/>
          <w:color w:val="000000"/>
        </w:rPr>
        <w:t xml:space="preserve"> Перечень конкретной продукции,</w:t>
      </w:r>
      <w:r>
        <w:br/>
      </w:r>
      <w:r>
        <w:rPr>
          <w:rFonts w:ascii="Times New Roman"/>
          <w:b/>
          <w:i w:val="false"/>
          <w:color w:val="000000"/>
        </w:rPr>
        <w:t>на которую распространяется действие сертификата соответствия</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06" w:id="714"/>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714"/>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сертификата </w:t>
            </w:r>
            <w:r>
              <w:br/>
            </w:r>
            <w:r>
              <w:rPr>
                <w:rFonts w:ascii="Times New Roman"/>
                <w:b w:val="false"/>
                <w:i w:val="false"/>
                <w:color w:val="000000"/>
                <w:sz w:val="20"/>
              </w:rPr>
              <w:t xml:space="preserve">соответствия с применением </w:t>
            </w:r>
            <w:r>
              <w:br/>
            </w:r>
            <w:r>
              <w:rPr>
                <w:rFonts w:ascii="Times New Roman"/>
                <w:b w:val="false"/>
                <w:i w:val="false"/>
                <w:color w:val="000000"/>
                <w:sz w:val="20"/>
              </w:rPr>
              <w:t xml:space="preserve">совмещенного знака IAF MLA </w:t>
            </w:r>
            <w:r>
              <w:br/>
            </w:r>
            <w:r>
              <w:rPr>
                <w:rFonts w:ascii="Times New Roman"/>
                <w:b w:val="false"/>
                <w:i w:val="false"/>
                <w:color w:val="000000"/>
                <w:sz w:val="20"/>
              </w:rPr>
              <w:t xml:space="preserve">при обязательной и </w:t>
            </w:r>
            <w:r>
              <w:br/>
            </w:r>
            <w:r>
              <w:rPr>
                <w:rFonts w:ascii="Times New Roman"/>
                <w:b w:val="false"/>
                <w:i w:val="false"/>
                <w:color w:val="000000"/>
                <w:sz w:val="20"/>
              </w:rPr>
              <w:t>добровольной сертификации</w:t>
            </w:r>
            <w:r>
              <w:br/>
            </w:r>
            <w:r>
              <w:rPr>
                <w:rFonts w:ascii="Times New Roman"/>
                <w:b w:val="false"/>
                <w:i w:val="false"/>
                <w:color w:val="000000"/>
                <w:sz w:val="20"/>
              </w:rPr>
              <w:t>продукции</w:t>
            </w:r>
          </w:p>
        </w:tc>
      </w:tr>
    </w:tbl>
    <w:bookmarkStart w:name="z608" w:id="71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совмещенного знака IAF MLA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09" w:id="716"/>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716"/>
    <w:p>
      <w:pPr>
        <w:spacing w:after="0"/>
        <w:ind w:left="0"/>
        <w:jc w:val="both"/>
      </w:pPr>
      <w:bookmarkStart w:name="z610" w:id="717"/>
      <w:r>
        <w:rPr>
          <w:rFonts w:ascii="Times New Roman"/>
          <w:b w:val="false"/>
          <w:i w:val="false"/>
          <w:color w:val="000000"/>
          <w:sz w:val="28"/>
        </w:rPr>
        <w:t>
      Орган по подтверждению соответствия (6)</w:t>
      </w:r>
    </w:p>
    <w:bookmarkEnd w:id="717"/>
    <w:p>
      <w:pPr>
        <w:spacing w:after="0"/>
        <w:ind w:left="0"/>
        <w:jc w:val="both"/>
      </w:pPr>
      <w:r>
        <w:rPr>
          <w:rFonts w:ascii="Times New Roman"/>
          <w:b w:val="false"/>
          <w:i w:val="false"/>
          <w:color w:val="000000"/>
          <w:sz w:val="28"/>
        </w:rPr>
        <w:t xml:space="preserve">       Настоящий сертификат соответствия удостоверяет, что должным образом</w:t>
      </w:r>
    </w:p>
    <w:p>
      <w:pPr>
        <w:spacing w:after="0"/>
        <w:ind w:left="0"/>
        <w:jc w:val="both"/>
      </w:pPr>
      <w:r>
        <w:rPr>
          <w:rFonts w:ascii="Times New Roman"/>
          <w:b w:val="false"/>
          <w:i w:val="false"/>
          <w:color w:val="000000"/>
          <w:sz w:val="28"/>
        </w:rPr>
        <w:t xml:space="preserve">       идентифицированная продукция (7)</w:t>
      </w:r>
    </w:p>
    <w:p>
      <w:pPr>
        <w:spacing w:after="0"/>
        <w:ind w:left="0"/>
        <w:jc w:val="both"/>
      </w:pPr>
      <w:r>
        <w:rPr>
          <w:rFonts w:ascii="Times New Roman"/>
          <w:b w:val="false"/>
          <w:i w:val="false"/>
          <w:color w:val="000000"/>
          <w:sz w:val="28"/>
        </w:rPr>
        <w:t xml:space="preserve">       код ТНВЭД ЕАЭС (8)</w:t>
      </w:r>
    </w:p>
    <w:p>
      <w:pPr>
        <w:spacing w:after="0"/>
        <w:ind w:left="0"/>
        <w:jc w:val="both"/>
      </w:pPr>
      <w:r>
        <w:rPr>
          <w:rFonts w:ascii="Times New Roman"/>
          <w:b w:val="false"/>
          <w:i w:val="false"/>
          <w:color w:val="000000"/>
          <w:sz w:val="28"/>
        </w:rPr>
        <w:t xml:space="preserve">       изготовленная (9)</w:t>
      </w:r>
    </w:p>
    <w:p>
      <w:pPr>
        <w:spacing w:after="0"/>
        <w:ind w:left="0"/>
        <w:jc w:val="both"/>
      </w:pPr>
      <w:r>
        <w:rPr>
          <w:rFonts w:ascii="Times New Roman"/>
          <w:b w:val="false"/>
          <w:i w:val="false"/>
          <w:color w:val="000000"/>
          <w:sz w:val="28"/>
        </w:rPr>
        <w:t xml:space="preserve">       соответствует требованиям безопасности, установленным в (10)</w:t>
      </w:r>
    </w:p>
    <w:p>
      <w:pPr>
        <w:spacing w:after="0"/>
        <w:ind w:left="0"/>
        <w:jc w:val="both"/>
      </w:pPr>
      <w:r>
        <w:rPr>
          <w:rFonts w:ascii="Times New Roman"/>
          <w:b w:val="false"/>
          <w:i w:val="false"/>
          <w:color w:val="000000"/>
          <w:sz w:val="28"/>
        </w:rPr>
        <w:t xml:space="preserve">       Заявитель (11)</w:t>
      </w:r>
    </w:p>
    <w:p>
      <w:pPr>
        <w:spacing w:after="0"/>
        <w:ind w:left="0"/>
        <w:jc w:val="both"/>
      </w:pPr>
      <w:r>
        <w:rPr>
          <w:rFonts w:ascii="Times New Roman"/>
          <w:b w:val="false"/>
          <w:i w:val="false"/>
          <w:color w:val="000000"/>
          <w:sz w:val="28"/>
        </w:rPr>
        <w:t xml:space="preserve">       Сертификат соответствия выдан на основании (12)</w:t>
      </w:r>
    </w:p>
    <w:p>
      <w:pPr>
        <w:spacing w:after="0"/>
        <w:ind w:left="0"/>
        <w:jc w:val="both"/>
      </w:pPr>
      <w:r>
        <w:rPr>
          <w:rFonts w:ascii="Times New Roman"/>
          <w:b w:val="false"/>
          <w:i w:val="false"/>
          <w:color w:val="000000"/>
          <w:sz w:val="28"/>
        </w:rPr>
        <w:t xml:space="preserve">       Дополнительная информация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11" w:id="718"/>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w:t>
      </w:r>
    </w:p>
    <w:bookmarkEnd w:id="718"/>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с </w:t>
            </w:r>
            <w:r>
              <w:br/>
            </w:r>
            <w:r>
              <w:rPr>
                <w:rFonts w:ascii="Times New Roman"/>
                <w:b w:val="false"/>
                <w:i w:val="false"/>
                <w:color w:val="000000"/>
                <w:sz w:val="20"/>
              </w:rPr>
              <w:t xml:space="preserve">применением совмещенного </w:t>
            </w:r>
            <w:r>
              <w:br/>
            </w:r>
            <w:r>
              <w:rPr>
                <w:rFonts w:ascii="Times New Roman"/>
                <w:b w:val="false"/>
                <w:i w:val="false"/>
                <w:color w:val="000000"/>
                <w:sz w:val="20"/>
              </w:rPr>
              <w:t xml:space="preserve">знака IAF MLA при </w:t>
            </w:r>
            <w:r>
              <w:br/>
            </w:r>
            <w:r>
              <w:rPr>
                <w:rFonts w:ascii="Times New Roman"/>
                <w:b w:val="false"/>
                <w:i w:val="false"/>
                <w:color w:val="000000"/>
                <w:sz w:val="20"/>
              </w:rPr>
              <w:t>обязательной и добровольной</w:t>
            </w:r>
            <w:r>
              <w:br/>
            </w:r>
            <w:r>
              <w:rPr>
                <w:rFonts w:ascii="Times New Roman"/>
                <w:b w:val="false"/>
                <w:i w:val="false"/>
                <w:color w:val="000000"/>
                <w:sz w:val="20"/>
              </w:rPr>
              <w:t>сертификации продукции</w:t>
            </w:r>
          </w:p>
        </w:tc>
      </w:tr>
    </w:tbl>
    <w:bookmarkStart w:name="z613" w:id="71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14" w:id="720"/>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15" w:id="721"/>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21"/>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системы менеджмента</w:t>
            </w:r>
          </w:p>
        </w:tc>
      </w:tr>
    </w:tbl>
    <w:bookmarkStart w:name="z617" w:id="72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18" w:id="723"/>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r>
        <w:br/>
      </w:r>
      <w:r>
        <w:rPr>
          <w:rFonts w:ascii="Times New Roman"/>
          <w:b/>
          <w:i w:val="false"/>
          <w:color w:val="000000"/>
        </w:rPr>
        <w:t>Дата первичной сертификации</w:t>
      </w:r>
      <w:r>
        <w:br/>
      </w:r>
      <w:r>
        <w:rPr>
          <w:rFonts w:ascii="Times New Roman"/>
          <w:b/>
          <w:i w:val="false"/>
          <w:color w:val="000000"/>
        </w:rPr>
        <w:t>"____" ________ 20___ г. (6)</w:t>
      </w:r>
    </w:p>
    <w:bookmarkEnd w:id="723"/>
    <w:bookmarkStart w:name="z619" w:id="724"/>
    <w:p>
      <w:pPr>
        <w:spacing w:after="0"/>
        <w:ind w:left="0"/>
        <w:jc w:val="both"/>
      </w:pPr>
      <w:r>
        <w:rPr>
          <w:rFonts w:ascii="Times New Roman"/>
          <w:b w:val="false"/>
          <w:i w:val="false"/>
          <w:color w:val="000000"/>
          <w:sz w:val="28"/>
        </w:rPr>
        <w:t>
      Орган по подтверждению соответствия (7)</w:t>
      </w:r>
    </w:p>
    <w:bookmarkEnd w:id="724"/>
    <w:bookmarkStart w:name="z620" w:id="725"/>
    <w:p>
      <w:pPr>
        <w:spacing w:after="0"/>
        <w:ind w:left="0"/>
        <w:jc w:val="both"/>
      </w:pPr>
      <w:r>
        <w:rPr>
          <w:rFonts w:ascii="Times New Roman"/>
          <w:b w:val="false"/>
          <w:i w:val="false"/>
          <w:color w:val="000000"/>
          <w:sz w:val="28"/>
        </w:rPr>
        <w:t>
      Настоящий сертификат соответствия выдан (8)</w:t>
      </w:r>
    </w:p>
    <w:bookmarkEnd w:id="725"/>
    <w:bookmarkStart w:name="z621" w:id="726"/>
    <w:p>
      <w:pPr>
        <w:spacing w:after="0"/>
        <w:ind w:left="0"/>
        <w:jc w:val="both"/>
      </w:pPr>
      <w:r>
        <w:rPr>
          <w:rFonts w:ascii="Times New Roman"/>
          <w:b w:val="false"/>
          <w:i w:val="false"/>
          <w:color w:val="000000"/>
          <w:sz w:val="28"/>
        </w:rPr>
        <w:t>
      и удостоверяет, что (9)</w:t>
      </w:r>
    </w:p>
    <w:bookmarkEnd w:id="726"/>
    <w:bookmarkStart w:name="z622" w:id="727"/>
    <w:p>
      <w:pPr>
        <w:spacing w:after="0"/>
        <w:ind w:left="0"/>
        <w:jc w:val="both"/>
      </w:pPr>
      <w:r>
        <w:rPr>
          <w:rFonts w:ascii="Times New Roman"/>
          <w:b w:val="false"/>
          <w:i w:val="false"/>
          <w:color w:val="000000"/>
          <w:sz w:val="28"/>
        </w:rPr>
        <w:t>
      применительно к (10)</w:t>
      </w:r>
    </w:p>
    <w:bookmarkEnd w:id="727"/>
    <w:bookmarkStart w:name="z623" w:id="728"/>
    <w:p>
      <w:pPr>
        <w:spacing w:after="0"/>
        <w:ind w:left="0"/>
        <w:jc w:val="both"/>
      </w:pPr>
      <w:r>
        <w:rPr>
          <w:rFonts w:ascii="Times New Roman"/>
          <w:b w:val="false"/>
          <w:i w:val="false"/>
          <w:color w:val="000000"/>
          <w:sz w:val="28"/>
        </w:rPr>
        <w:t>
      соответствует требованиям (11)</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24" w:id="729"/>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29"/>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сертификату соответствия</w:t>
            </w:r>
            <w:r>
              <w:br/>
            </w:r>
            <w:r>
              <w:rPr>
                <w:rFonts w:ascii="Times New Roman"/>
                <w:b w:val="false"/>
                <w:i w:val="false"/>
                <w:color w:val="000000"/>
                <w:sz w:val="20"/>
              </w:rPr>
              <w:t>системы менеджмента</w:t>
            </w:r>
          </w:p>
        </w:tc>
      </w:tr>
    </w:tbl>
    <w:bookmarkStart w:name="z626" w:id="730"/>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27" w:id="731"/>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28" w:id="732"/>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32"/>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 xml:space="preserve">соответствия системы </w:t>
            </w:r>
            <w:r>
              <w:br/>
            </w:r>
            <w:r>
              <w:rPr>
                <w:rFonts w:ascii="Times New Roman"/>
                <w:b w:val="false"/>
                <w:i w:val="false"/>
                <w:color w:val="000000"/>
                <w:sz w:val="20"/>
              </w:rPr>
              <w:t>менеджмента с применением</w:t>
            </w:r>
            <w:r>
              <w:br/>
            </w:r>
            <w:r>
              <w:rPr>
                <w:rFonts w:ascii="Times New Roman"/>
                <w:b w:val="false"/>
                <w:i w:val="false"/>
                <w:color w:val="000000"/>
                <w:sz w:val="20"/>
              </w:rPr>
              <w:t>совмещенного знака IAF MLA</w:t>
            </w:r>
          </w:p>
        </w:tc>
      </w:tr>
    </w:tbl>
    <w:bookmarkStart w:name="z630" w:id="733"/>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31" w:id="734"/>
          <w:p>
            <w:pPr>
              <w:spacing w:after="20"/>
              <w:ind w:left="20"/>
              <w:jc w:val="both"/>
            </w:pPr>
            <w:r>
              <w:rPr>
                <w:rFonts w:ascii="Times New Roman"/>
                <w:b w:val="false"/>
                <w:i w:val="false"/>
                <w:color w:val="000000"/>
                <w:sz w:val="20"/>
              </w:rPr>
              <w:t>
Изображение совмещенного знака IAF MLA</w:t>
            </w:r>
          </w:p>
          <w:bookmarkEnd w:id="734"/>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32" w:id="735"/>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r>
        <w:br/>
      </w:r>
      <w:r>
        <w:rPr>
          <w:rFonts w:ascii="Times New Roman"/>
          <w:b/>
          <w:i w:val="false"/>
          <w:color w:val="000000"/>
        </w:rPr>
        <w:t>Дата первичной сертификации "____" ________ 20___ г. (6)</w:t>
      </w:r>
    </w:p>
    <w:bookmarkEnd w:id="735"/>
    <w:p>
      <w:pPr>
        <w:spacing w:after="0"/>
        <w:ind w:left="0"/>
        <w:jc w:val="both"/>
      </w:pPr>
      <w:bookmarkStart w:name="z633" w:id="736"/>
      <w:r>
        <w:rPr>
          <w:rFonts w:ascii="Times New Roman"/>
          <w:b w:val="false"/>
          <w:i w:val="false"/>
          <w:color w:val="000000"/>
          <w:sz w:val="28"/>
        </w:rPr>
        <w:t>
      Орган по подтверждению соответствия (7)</w:t>
      </w:r>
    </w:p>
    <w:bookmarkEnd w:id="736"/>
    <w:p>
      <w:pPr>
        <w:spacing w:after="0"/>
        <w:ind w:left="0"/>
        <w:jc w:val="both"/>
      </w:pPr>
      <w:r>
        <w:rPr>
          <w:rFonts w:ascii="Times New Roman"/>
          <w:b w:val="false"/>
          <w:i w:val="false"/>
          <w:color w:val="000000"/>
          <w:sz w:val="28"/>
        </w:rPr>
        <w:t xml:space="preserve">       Настоящий сертификат соответствия выдан (8)</w:t>
      </w:r>
    </w:p>
    <w:p>
      <w:pPr>
        <w:spacing w:after="0"/>
        <w:ind w:left="0"/>
        <w:jc w:val="both"/>
      </w:pPr>
      <w:r>
        <w:rPr>
          <w:rFonts w:ascii="Times New Roman"/>
          <w:b w:val="false"/>
          <w:i w:val="false"/>
          <w:color w:val="000000"/>
          <w:sz w:val="28"/>
        </w:rPr>
        <w:t xml:space="preserve">       и удостоверяет, что (9)</w:t>
      </w:r>
    </w:p>
    <w:p>
      <w:pPr>
        <w:spacing w:after="0"/>
        <w:ind w:left="0"/>
        <w:jc w:val="both"/>
      </w:pPr>
      <w:r>
        <w:rPr>
          <w:rFonts w:ascii="Times New Roman"/>
          <w:b w:val="false"/>
          <w:i w:val="false"/>
          <w:color w:val="000000"/>
          <w:sz w:val="28"/>
        </w:rPr>
        <w:t xml:space="preserve">       применительно к (10)</w:t>
      </w:r>
    </w:p>
    <w:p>
      <w:pPr>
        <w:spacing w:after="0"/>
        <w:ind w:left="0"/>
        <w:jc w:val="both"/>
      </w:pPr>
      <w:r>
        <w:rPr>
          <w:rFonts w:ascii="Times New Roman"/>
          <w:b w:val="false"/>
          <w:i w:val="false"/>
          <w:color w:val="000000"/>
          <w:sz w:val="28"/>
        </w:rPr>
        <w:t xml:space="preserve">       соответствует требованиям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34" w:id="737"/>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37"/>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 xml:space="preserve">сертификату соответствия </w:t>
            </w:r>
            <w:r>
              <w:br/>
            </w:r>
            <w:r>
              <w:rPr>
                <w:rFonts w:ascii="Times New Roman"/>
                <w:b w:val="false"/>
                <w:i w:val="false"/>
                <w:color w:val="000000"/>
                <w:sz w:val="20"/>
              </w:rPr>
              <w:t>системы менеджмента с</w:t>
            </w:r>
            <w:r>
              <w:br/>
            </w:r>
            <w:r>
              <w:rPr>
                <w:rFonts w:ascii="Times New Roman"/>
                <w:b w:val="false"/>
                <w:i w:val="false"/>
                <w:color w:val="000000"/>
                <w:sz w:val="20"/>
              </w:rPr>
              <w:t xml:space="preserve">применением совмещенного </w:t>
            </w:r>
            <w:r>
              <w:br/>
            </w:r>
            <w:r>
              <w:rPr>
                <w:rFonts w:ascii="Times New Roman"/>
                <w:b w:val="false"/>
                <w:i w:val="false"/>
                <w:color w:val="000000"/>
                <w:sz w:val="20"/>
              </w:rPr>
              <w:t>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IAF MLA</w:t>
            </w:r>
          </w:p>
        </w:tc>
      </w:tr>
    </w:tbl>
    <w:bookmarkStart w:name="z637" w:id="73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38" w:id="739"/>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39" w:id="740"/>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40"/>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соответствия на услуги</w:t>
            </w:r>
          </w:p>
        </w:tc>
      </w:tr>
    </w:tbl>
    <w:bookmarkStart w:name="z641" w:id="741"/>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42" w:id="742"/>
    <w:p>
      <w:pPr>
        <w:spacing w:after="0"/>
        <w:ind w:left="0"/>
        <w:jc w:val="left"/>
      </w:pPr>
      <w:r>
        <w:rPr>
          <w:rFonts w:ascii="Times New Roman"/>
          <w:b/>
          <w:i w:val="false"/>
          <w:color w:val="000000"/>
        </w:rPr>
        <w:t xml:space="preserve"> Сертификат соответствия</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Действителен до "____" ________ 20___ г. (5)</w:t>
      </w:r>
    </w:p>
    <w:bookmarkEnd w:id="742"/>
    <w:p>
      <w:pPr>
        <w:spacing w:after="0"/>
        <w:ind w:left="0"/>
        <w:jc w:val="both"/>
      </w:pPr>
      <w:bookmarkStart w:name="z643" w:id="743"/>
      <w:r>
        <w:rPr>
          <w:rFonts w:ascii="Times New Roman"/>
          <w:b w:val="false"/>
          <w:i w:val="false"/>
          <w:color w:val="000000"/>
          <w:sz w:val="28"/>
        </w:rPr>
        <w:t>
      Орган по подтверждению соответствия (6)</w:t>
      </w:r>
    </w:p>
    <w:bookmarkEnd w:id="743"/>
    <w:p>
      <w:pPr>
        <w:spacing w:after="0"/>
        <w:ind w:left="0"/>
        <w:jc w:val="both"/>
      </w:pPr>
      <w:r>
        <w:rPr>
          <w:rFonts w:ascii="Times New Roman"/>
          <w:b w:val="false"/>
          <w:i w:val="false"/>
          <w:color w:val="000000"/>
          <w:sz w:val="28"/>
        </w:rPr>
        <w:t xml:space="preserve">       Исполнитель услуги (7)</w:t>
      </w:r>
    </w:p>
    <w:p>
      <w:pPr>
        <w:spacing w:after="0"/>
        <w:ind w:left="0"/>
        <w:jc w:val="both"/>
      </w:pPr>
      <w:r>
        <w:rPr>
          <w:rFonts w:ascii="Times New Roman"/>
          <w:b w:val="false"/>
          <w:i w:val="false"/>
          <w:color w:val="000000"/>
          <w:sz w:val="28"/>
        </w:rPr>
        <w:t xml:space="preserve">       Наименование услуги (8)</w:t>
      </w:r>
    </w:p>
    <w:p>
      <w:pPr>
        <w:spacing w:after="0"/>
        <w:ind w:left="0"/>
        <w:jc w:val="both"/>
      </w:pPr>
      <w:r>
        <w:rPr>
          <w:rFonts w:ascii="Times New Roman"/>
          <w:b w:val="false"/>
          <w:i w:val="false"/>
          <w:color w:val="000000"/>
          <w:sz w:val="28"/>
        </w:rPr>
        <w:t xml:space="preserve">       код КПВЭД (9)</w:t>
      </w:r>
    </w:p>
    <w:p>
      <w:pPr>
        <w:spacing w:after="0"/>
        <w:ind w:left="0"/>
        <w:jc w:val="both"/>
      </w:pPr>
      <w:r>
        <w:rPr>
          <w:rFonts w:ascii="Times New Roman"/>
          <w:b w:val="false"/>
          <w:i w:val="false"/>
          <w:color w:val="000000"/>
          <w:sz w:val="28"/>
        </w:rPr>
        <w:t xml:space="preserve">       соответствует требованиям (10)</w:t>
      </w:r>
    </w:p>
    <w:p>
      <w:pPr>
        <w:spacing w:after="0"/>
        <w:ind w:left="0"/>
        <w:jc w:val="both"/>
      </w:pPr>
      <w:r>
        <w:rPr>
          <w:rFonts w:ascii="Times New Roman"/>
          <w:b w:val="false"/>
          <w:i w:val="false"/>
          <w:color w:val="000000"/>
          <w:sz w:val="28"/>
        </w:rPr>
        <w:t xml:space="preserve">       сертификат соответствия выдан на основании (11)</w:t>
      </w:r>
    </w:p>
    <w:p>
      <w:pPr>
        <w:spacing w:after="0"/>
        <w:ind w:left="0"/>
        <w:jc w:val="both"/>
      </w:pPr>
      <w:r>
        <w:rPr>
          <w:rFonts w:ascii="Times New Roman"/>
          <w:b w:val="false"/>
          <w:i w:val="false"/>
          <w:color w:val="000000"/>
          <w:sz w:val="28"/>
        </w:rPr>
        <w:t xml:space="preserve">       Организация, осуществляющая периодическую оценку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44" w:id="744"/>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44"/>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 к</w:t>
            </w:r>
            <w:r>
              <w:br/>
            </w:r>
            <w:r>
              <w:rPr>
                <w:rFonts w:ascii="Times New Roman"/>
                <w:b w:val="false"/>
                <w:i w:val="false"/>
                <w:color w:val="000000"/>
                <w:sz w:val="20"/>
              </w:rPr>
              <w:t>сертификату</w:t>
            </w:r>
            <w:r>
              <w:br/>
            </w:r>
            <w:r>
              <w:rPr>
                <w:rFonts w:ascii="Times New Roman"/>
                <w:b w:val="false"/>
                <w:i w:val="false"/>
                <w:color w:val="000000"/>
                <w:sz w:val="20"/>
              </w:rPr>
              <w:t>соответствия на услуги</w:t>
            </w:r>
          </w:p>
        </w:tc>
      </w:tr>
    </w:tbl>
    <w:bookmarkStart w:name="z646" w:id="74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45"/>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w:t>
            </w:r>
          </w:p>
          <w:p>
            <w:pPr>
              <w:spacing w:after="20"/>
              <w:ind w:left="20"/>
              <w:jc w:val="both"/>
            </w:pPr>
          </w:p>
          <w:p>
            <w:pPr>
              <w:spacing w:after="20"/>
              <w:ind w:left="20"/>
              <w:jc w:val="both"/>
            </w:pPr>
            <w:r>
              <w:rPr>
                <w:rFonts w:ascii="Times New Roman"/>
                <w:b/>
                <w:i w:val="false"/>
                <w:color w:val="000000"/>
                <w:sz w:val="20"/>
              </w:rPr>
              <w:t>к сертификату соответствия</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КПВЭД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услуги, подтверждаемые при сертификации</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47" w:id="746"/>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46"/>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 процесса</w:t>
            </w:r>
          </w:p>
        </w:tc>
      </w:tr>
    </w:tbl>
    <w:bookmarkStart w:name="z879" w:id="747"/>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47"/>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торговли и интеграции РК от 15.09.2025 </w:t>
      </w:r>
      <w:r>
        <w:rPr>
          <w:rFonts w:ascii="Times New Roman"/>
          <w:b w:val="false"/>
          <w:i w:val="false"/>
          <w:color w:val="ff0000"/>
          <w:sz w:val="28"/>
        </w:rPr>
        <w:t>№ 263-НҚ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48"/>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аккредитации KZ. (1)</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49"/>
          <w:p>
            <w:pPr>
              <w:spacing w:after="20"/>
              <w:ind w:left="20"/>
              <w:jc w:val="both"/>
            </w:pPr>
            <w:r>
              <w:rPr>
                <w:rFonts w:ascii="Times New Roman"/>
                <w:b w:val="false"/>
                <w:i w:val="false"/>
                <w:color w:val="000000"/>
                <w:sz w:val="20"/>
              </w:rPr>
              <w:t>
Изображение знака</w:t>
            </w:r>
          </w:p>
          <w:bookmarkEnd w:id="749"/>
          <w:p>
            <w:pPr>
              <w:spacing w:after="20"/>
              <w:ind w:left="20"/>
              <w:jc w:val="both"/>
            </w:pPr>
            <w:r>
              <w:rPr>
                <w:rFonts w:ascii="Times New Roman"/>
                <w:b w:val="false"/>
                <w:i w:val="false"/>
                <w:color w:val="000000"/>
                <w:sz w:val="20"/>
              </w:rPr>
              <w:t>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885" w:id="750"/>
    <w:p>
      <w:pPr>
        <w:spacing w:after="0"/>
        <w:ind w:left="0"/>
        <w:jc w:val="left"/>
      </w:pPr>
      <w:r>
        <w:rPr>
          <w:rFonts w:ascii="Times New Roman"/>
          <w:b/>
          <w:i w:val="false"/>
          <w:color w:val="000000"/>
        </w:rPr>
        <w:t xml:space="preserve"> Сертификат соответствия </w:t>
      </w:r>
    </w:p>
    <w:bookmarkEnd w:id="750"/>
    <w:bookmarkStart w:name="z886" w:id="751"/>
    <w:p>
      <w:pPr>
        <w:spacing w:after="0"/>
        <w:ind w:left="0"/>
        <w:jc w:val="left"/>
      </w:pPr>
      <w:r>
        <w:rPr>
          <w:rFonts w:ascii="Times New Roman"/>
          <w:b/>
          <w:i w:val="false"/>
          <w:color w:val="000000"/>
        </w:rPr>
        <w:t xml:space="preserve"> зарегистрирован в реестре данных государственной системы технического регулирования</w:t>
      </w:r>
    </w:p>
    <w:bookmarkEnd w:id="751"/>
    <w:bookmarkStart w:name="z887" w:id="752"/>
    <w:p>
      <w:pPr>
        <w:spacing w:after="0"/>
        <w:ind w:left="0"/>
        <w:jc w:val="left"/>
      </w:pPr>
      <w:r>
        <w:rPr>
          <w:rFonts w:ascii="Times New Roman"/>
          <w:b/>
          <w:i w:val="false"/>
          <w:color w:val="000000"/>
        </w:rPr>
        <w:t xml:space="preserve"> "____" ________ 20___ г. (3) № ____________________ (4) Действителен до "____" ________ 20___ г. (5)</w:t>
      </w:r>
    </w:p>
    <w:bookmarkEnd w:id="752"/>
    <w:bookmarkStart w:name="z888" w:id="753"/>
    <w:p>
      <w:pPr>
        <w:spacing w:after="0"/>
        <w:ind w:left="0"/>
        <w:jc w:val="both"/>
      </w:pPr>
      <w:r>
        <w:rPr>
          <w:rFonts w:ascii="Times New Roman"/>
          <w:b w:val="false"/>
          <w:i w:val="false"/>
          <w:color w:val="000000"/>
          <w:sz w:val="28"/>
        </w:rPr>
        <w:t>
      Орган по подтверждению соответствия (6)</w:t>
      </w:r>
    </w:p>
    <w:bookmarkEnd w:id="753"/>
    <w:bookmarkStart w:name="z889" w:id="754"/>
    <w:p>
      <w:pPr>
        <w:spacing w:after="0"/>
        <w:ind w:left="0"/>
        <w:jc w:val="both"/>
      </w:pPr>
      <w:r>
        <w:rPr>
          <w:rFonts w:ascii="Times New Roman"/>
          <w:b w:val="false"/>
          <w:i w:val="false"/>
          <w:color w:val="000000"/>
          <w:sz w:val="28"/>
        </w:rPr>
        <w:t>
      Настоящий сертификат соответствия удостоверяет,</w:t>
      </w:r>
    </w:p>
    <w:bookmarkEnd w:id="754"/>
    <w:bookmarkStart w:name="z890" w:id="755"/>
    <w:p>
      <w:pPr>
        <w:spacing w:after="0"/>
        <w:ind w:left="0"/>
        <w:jc w:val="both"/>
      </w:pPr>
      <w:r>
        <w:rPr>
          <w:rFonts w:ascii="Times New Roman"/>
          <w:b w:val="false"/>
          <w:i w:val="false"/>
          <w:color w:val="000000"/>
          <w:sz w:val="28"/>
        </w:rPr>
        <w:t>
      что процесс (7)</w:t>
      </w:r>
    </w:p>
    <w:bookmarkEnd w:id="755"/>
    <w:bookmarkStart w:name="z891" w:id="756"/>
    <w:p>
      <w:pPr>
        <w:spacing w:after="0"/>
        <w:ind w:left="0"/>
        <w:jc w:val="both"/>
      </w:pPr>
      <w:r>
        <w:rPr>
          <w:rFonts w:ascii="Times New Roman"/>
          <w:b w:val="false"/>
          <w:i w:val="false"/>
          <w:color w:val="000000"/>
          <w:sz w:val="28"/>
        </w:rPr>
        <w:t>
      Заявитель (8)</w:t>
      </w:r>
    </w:p>
    <w:bookmarkEnd w:id="756"/>
    <w:bookmarkStart w:name="z892" w:id="757"/>
    <w:p>
      <w:pPr>
        <w:spacing w:after="0"/>
        <w:ind w:left="0"/>
        <w:jc w:val="both"/>
      </w:pPr>
      <w:r>
        <w:rPr>
          <w:rFonts w:ascii="Times New Roman"/>
          <w:b w:val="false"/>
          <w:i w:val="false"/>
          <w:color w:val="000000"/>
          <w:sz w:val="28"/>
        </w:rPr>
        <w:t>
      соответствует требованиям (9)</w:t>
      </w:r>
    </w:p>
    <w:bookmarkEnd w:id="757"/>
    <w:bookmarkStart w:name="z893" w:id="758"/>
    <w:p>
      <w:pPr>
        <w:spacing w:after="0"/>
        <w:ind w:left="0"/>
        <w:jc w:val="both"/>
      </w:pPr>
      <w:r>
        <w:rPr>
          <w:rFonts w:ascii="Times New Roman"/>
          <w:b w:val="false"/>
          <w:i w:val="false"/>
          <w:color w:val="000000"/>
          <w:sz w:val="28"/>
        </w:rPr>
        <w:t>
      сертификат соответствия выдан на основании (10)</w:t>
      </w:r>
    </w:p>
    <w:bookmarkEnd w:id="758"/>
    <w:bookmarkStart w:name="z894" w:id="759"/>
    <w:p>
      <w:pPr>
        <w:spacing w:after="0"/>
        <w:ind w:left="0"/>
        <w:jc w:val="both"/>
      </w:pPr>
      <w:r>
        <w:rPr>
          <w:rFonts w:ascii="Times New Roman"/>
          <w:b w:val="false"/>
          <w:i w:val="false"/>
          <w:color w:val="000000"/>
          <w:sz w:val="28"/>
        </w:rPr>
        <w:t>
      Дополнительная информация (11)</w:t>
      </w:r>
    </w:p>
    <w:bookmarkEnd w:id="759"/>
    <w:bookmarkStart w:name="z895" w:id="760"/>
    <w:p>
      <w:pPr>
        <w:spacing w:after="0"/>
        <w:ind w:left="0"/>
        <w:jc w:val="both"/>
      </w:pPr>
      <w:r>
        <w:rPr>
          <w:rFonts w:ascii="Times New Roman"/>
          <w:b w:val="false"/>
          <w:i w:val="false"/>
          <w:color w:val="000000"/>
          <w:sz w:val="28"/>
        </w:rPr>
        <w:t>
      Данный сертификат не заменяет документы обязательного подтверждения соответствия и разрешительные документы, удостоверяющие безопасность объекта оценки соответствия</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6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органа по подтверждению соответствия или уполномоченное им лицо (12)</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62"/>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904" w:id="763"/>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63"/>
    <w:bookmarkStart w:name="z905" w:id="764"/>
    <w:p>
      <w:pPr>
        <w:spacing w:after="0"/>
        <w:ind w:left="0"/>
        <w:jc w:val="both"/>
      </w:pPr>
      <w:r>
        <w:rPr>
          <w:rFonts w:ascii="Times New Roman"/>
          <w:b w:val="false"/>
          <w:i w:val="false"/>
          <w:color w:val="000000"/>
          <w:sz w:val="28"/>
        </w:rPr>
        <w:t>
      Проверить подлинность электронного документа Вы можете посредством сети интернет.</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приложения </w:t>
            </w:r>
            <w:r>
              <w:br/>
            </w:r>
            <w:r>
              <w:rPr>
                <w:rFonts w:ascii="Times New Roman"/>
                <w:b w:val="false"/>
                <w:i w:val="false"/>
                <w:color w:val="000000"/>
                <w:sz w:val="20"/>
              </w:rPr>
              <w:t>к сертификату соответствия процесса</w:t>
            </w:r>
          </w:p>
        </w:tc>
      </w:tr>
    </w:tbl>
    <w:bookmarkStart w:name="z907" w:id="76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66"/>
          <w:p>
            <w:pPr>
              <w:spacing w:after="20"/>
              <w:ind w:left="20"/>
              <w:jc w:val="both"/>
            </w:pPr>
            <w:r>
              <w:rPr>
                <w:rFonts w:ascii="Times New Roman"/>
                <w:b w:val="false"/>
                <w:i w:val="false"/>
                <w:color w:val="000000"/>
                <w:sz w:val="20"/>
              </w:rPr>
              <w:t>
</w:t>
            </w:r>
            <w:r>
              <w:rPr>
                <w:rFonts w:ascii="Times New Roman"/>
                <w:b w:val="false"/>
                <w:i w:val="false"/>
                <w:color w:val="000000"/>
                <w:sz w:val="20"/>
              </w:rPr>
              <w:t>Изображение знака соответствия</w:t>
            </w:r>
          </w:p>
          <w:bookmarkEnd w:id="7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67"/>
          <w:p>
            <w:pPr>
              <w:spacing w:after="20"/>
              <w:ind w:left="20"/>
              <w:jc w:val="both"/>
            </w:pPr>
            <w:r>
              <w:rPr>
                <w:rFonts w:ascii="Times New Roman"/>
                <w:b w:val="false"/>
                <w:i w:val="false"/>
                <w:color w:val="000000"/>
                <w:sz w:val="20"/>
              </w:rPr>
              <w:t>
 </w:t>
            </w:r>
          </w:p>
          <w:bookmarkEnd w:id="767"/>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 сертификату соответствия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 ________ 20___ г. (3)</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 (4)</w:t>
            </w:r>
          </w:p>
          <w:p>
            <w:pPr>
              <w:spacing w:after="20"/>
              <w:ind w:left="20"/>
              <w:jc w:val="both"/>
            </w:pPr>
            <w:r>
              <w:rPr>
                <w:rFonts w:ascii="Times New Roman"/>
                <w:b w:val="false"/>
                <w:i w:val="false"/>
                <w:color w:val="000000"/>
                <w:sz w:val="20"/>
              </w:rPr>
              <w:t>
Действителен до "____" ________ 20___ г.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процесса, подтверждаемые при сертификации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6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органа по подтверждению соответствия или уполномоченное им лицо (12)</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70"/>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934" w:id="771"/>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771"/>
    <w:bookmarkStart w:name="z935" w:id="772"/>
    <w:p>
      <w:pPr>
        <w:spacing w:after="0"/>
        <w:ind w:left="0"/>
        <w:jc w:val="both"/>
      </w:pPr>
      <w:r>
        <w:rPr>
          <w:rFonts w:ascii="Times New Roman"/>
          <w:b w:val="false"/>
          <w:i w:val="false"/>
          <w:color w:val="000000"/>
          <w:sz w:val="28"/>
        </w:rPr>
        <w:t>
      Проверить подлинность электронного документа Вы можете посредством сети интернет.</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оценки соответствия</w:t>
            </w:r>
            <w:r>
              <w:br/>
            </w:r>
            <w:r>
              <w:rPr>
                <w:rFonts w:ascii="Times New Roman"/>
                <w:b w:val="false"/>
                <w:i w:val="false"/>
                <w:color w:val="000000"/>
                <w:sz w:val="20"/>
              </w:rPr>
              <w:t xml:space="preserve">Форма декларации о </w:t>
            </w:r>
            <w:r>
              <w:br/>
            </w:r>
            <w:r>
              <w:rPr>
                <w:rFonts w:ascii="Times New Roman"/>
                <w:b w:val="false"/>
                <w:i w:val="false"/>
                <w:color w:val="000000"/>
                <w:sz w:val="20"/>
              </w:rPr>
              <w:t>соответствии</w:t>
            </w:r>
          </w:p>
        </w:tc>
      </w:tr>
    </w:tbl>
    <w:bookmarkStart w:name="z649" w:id="773"/>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50" w:id="774"/>
          <w:p>
            <w:pPr>
              <w:spacing w:after="20"/>
              <w:ind w:left="20"/>
              <w:jc w:val="both"/>
            </w:pPr>
            <w:r>
              <w:rPr>
                <w:rFonts w:ascii="Times New Roman"/>
                <w:b w:val="false"/>
                <w:i w:val="false"/>
                <w:color w:val="000000"/>
                <w:sz w:val="20"/>
              </w:rPr>
              <w:t>
Изображение знака аккредитации</w:t>
            </w:r>
          </w:p>
          <w:bookmarkEnd w:id="774"/>
          <w:p>
            <w:pPr>
              <w:spacing w:after="20"/>
              <w:ind w:left="20"/>
              <w:jc w:val="both"/>
            </w:pPr>
            <w:r>
              <w:rPr>
                <w:rFonts w:ascii="Times New Roman"/>
                <w:b w:val="false"/>
                <w:i w:val="false"/>
                <w:color w:val="000000"/>
                <w:sz w:val="20"/>
              </w:rPr>
              <w:t>
KZ.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651" w:id="775"/>
    <w:p>
      <w:pPr>
        <w:spacing w:after="0"/>
        <w:ind w:left="0"/>
        <w:jc w:val="left"/>
      </w:pPr>
      <w:r>
        <w:rPr>
          <w:rFonts w:ascii="Times New Roman"/>
          <w:b/>
          <w:i w:val="false"/>
          <w:color w:val="000000"/>
        </w:rPr>
        <w:t xml:space="preserve"> Декларация о соответствии</w:t>
      </w:r>
      <w:r>
        <w:br/>
      </w:r>
      <w:r>
        <w:rPr>
          <w:rFonts w:ascii="Times New Roman"/>
          <w:b/>
          <w:i w:val="false"/>
          <w:color w:val="000000"/>
        </w:rPr>
        <w:t>зарегистрирован в реестре данных</w:t>
      </w:r>
      <w:r>
        <w:br/>
      </w:r>
      <w:r>
        <w:rPr>
          <w:rFonts w:ascii="Times New Roman"/>
          <w:b/>
          <w:i w:val="false"/>
          <w:color w:val="000000"/>
        </w:rPr>
        <w:t>государственной системы технического регулирования</w:t>
      </w:r>
      <w:r>
        <w:br/>
      </w:r>
      <w:r>
        <w:rPr>
          <w:rFonts w:ascii="Times New Roman"/>
          <w:b/>
          <w:i w:val="false"/>
          <w:color w:val="000000"/>
        </w:rPr>
        <w:t>"____" ________ 20___ г. (3)</w:t>
      </w:r>
      <w:r>
        <w:br/>
      </w:r>
      <w:r>
        <w:rPr>
          <w:rFonts w:ascii="Times New Roman"/>
          <w:b/>
          <w:i w:val="false"/>
          <w:color w:val="000000"/>
        </w:rPr>
        <w:t>№ ____________________ (4)</w:t>
      </w:r>
      <w:r>
        <w:br/>
      </w:r>
      <w:r>
        <w:rPr>
          <w:rFonts w:ascii="Times New Roman"/>
          <w:b/>
          <w:i w:val="false"/>
          <w:color w:val="000000"/>
        </w:rPr>
        <w:t>Действительна до "____" ________ 20___ г. (5)</w:t>
      </w:r>
    </w:p>
    <w:bookmarkEnd w:id="775"/>
    <w:p>
      <w:pPr>
        <w:spacing w:after="0"/>
        <w:ind w:left="0"/>
        <w:jc w:val="both"/>
      </w:pPr>
      <w:bookmarkStart w:name="z652" w:id="776"/>
      <w:r>
        <w:rPr>
          <w:rFonts w:ascii="Times New Roman"/>
          <w:b w:val="false"/>
          <w:i w:val="false"/>
          <w:color w:val="000000"/>
          <w:sz w:val="28"/>
        </w:rPr>
        <w:t>
      Орган по подтверждению соответствия (6)</w:t>
      </w:r>
    </w:p>
    <w:bookmarkEnd w:id="776"/>
    <w:p>
      <w:pPr>
        <w:spacing w:after="0"/>
        <w:ind w:left="0"/>
        <w:jc w:val="both"/>
      </w:pPr>
      <w:r>
        <w:rPr>
          <w:rFonts w:ascii="Times New Roman"/>
          <w:b w:val="false"/>
          <w:i w:val="false"/>
          <w:color w:val="000000"/>
          <w:sz w:val="28"/>
        </w:rPr>
        <w:t xml:space="preserve">       Организация (7)</w:t>
      </w:r>
    </w:p>
    <w:p>
      <w:pPr>
        <w:spacing w:after="0"/>
        <w:ind w:left="0"/>
        <w:jc w:val="both"/>
      </w:pPr>
      <w:r>
        <w:rPr>
          <w:rFonts w:ascii="Times New Roman"/>
          <w:b w:val="false"/>
          <w:i w:val="false"/>
          <w:color w:val="000000"/>
          <w:sz w:val="28"/>
        </w:rPr>
        <w:t xml:space="preserve">       в лице (8)</w:t>
      </w:r>
    </w:p>
    <w:p>
      <w:pPr>
        <w:spacing w:after="0"/>
        <w:ind w:left="0"/>
        <w:jc w:val="both"/>
      </w:pPr>
      <w:r>
        <w:rPr>
          <w:rFonts w:ascii="Times New Roman"/>
          <w:b w:val="false"/>
          <w:i w:val="false"/>
          <w:color w:val="000000"/>
          <w:sz w:val="28"/>
        </w:rPr>
        <w:t xml:space="preserve">       заявляет под свою исключительную ответственность, что продукция (9)</w:t>
      </w:r>
    </w:p>
    <w:p>
      <w:pPr>
        <w:spacing w:after="0"/>
        <w:ind w:left="0"/>
        <w:jc w:val="both"/>
      </w:pPr>
      <w:r>
        <w:rPr>
          <w:rFonts w:ascii="Times New Roman"/>
          <w:b w:val="false"/>
          <w:i w:val="false"/>
          <w:color w:val="000000"/>
          <w:sz w:val="28"/>
        </w:rPr>
        <w:t xml:space="preserve">       соответствует требованиям (10)</w:t>
      </w:r>
    </w:p>
    <w:p>
      <w:pPr>
        <w:spacing w:after="0"/>
        <w:ind w:left="0"/>
        <w:jc w:val="both"/>
      </w:pPr>
      <w:r>
        <w:rPr>
          <w:rFonts w:ascii="Times New Roman"/>
          <w:b w:val="false"/>
          <w:i w:val="false"/>
          <w:color w:val="000000"/>
          <w:sz w:val="28"/>
        </w:rPr>
        <w:t xml:space="preserve">       принята на основании (11)</w:t>
      </w:r>
    </w:p>
    <w:p>
      <w:pPr>
        <w:spacing w:after="0"/>
        <w:ind w:left="0"/>
        <w:jc w:val="both"/>
      </w:pPr>
      <w:r>
        <w:rPr>
          <w:rFonts w:ascii="Times New Roman"/>
          <w:b w:val="false"/>
          <w:i w:val="false"/>
          <w:color w:val="000000"/>
          <w:sz w:val="28"/>
        </w:rPr>
        <w:t xml:space="preserve">       Дополнительная информация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 индивидуальный предприниматель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53" w:id="777"/>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77"/>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w:t>
            </w:r>
            <w:r>
              <w:br/>
            </w:r>
            <w:r>
              <w:rPr>
                <w:rFonts w:ascii="Times New Roman"/>
                <w:b w:val="false"/>
                <w:i w:val="false"/>
                <w:color w:val="000000"/>
                <w:sz w:val="20"/>
              </w:rPr>
              <w:t>к декларации о соответствии</w:t>
            </w:r>
          </w:p>
        </w:tc>
      </w:tr>
    </w:tbl>
    <w:bookmarkStart w:name="z655" w:id="77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7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w:t>
            </w:r>
          </w:p>
          <w:p>
            <w:pPr>
              <w:spacing w:after="20"/>
              <w:ind w:left="20"/>
              <w:jc w:val="both"/>
            </w:pPr>
          </w:p>
          <w:p>
            <w:pPr>
              <w:spacing w:after="20"/>
              <w:ind w:left="20"/>
              <w:jc w:val="both"/>
            </w:pPr>
            <w:r>
              <w:rPr>
                <w:rFonts w:ascii="Times New Roman"/>
                <w:b/>
                <w:i w:val="false"/>
                <w:color w:val="000000"/>
                <w:sz w:val="20"/>
              </w:rPr>
              <w:t>
к декларации о соответствии</w:t>
            </w:r>
          </w:p>
          <w:p>
            <w:pPr>
              <w:spacing w:after="20"/>
              <w:ind w:left="20"/>
              <w:jc w:val="both"/>
            </w:pPr>
            <w:r>
              <w:rPr>
                <w:rFonts w:ascii="Times New Roman"/>
                <w:b/>
                <w:i w:val="false"/>
                <w:color w:val="000000"/>
                <w:sz w:val="20"/>
              </w:rPr>
              <w:t>"____" ________ 20___ г.</w:t>
            </w:r>
          </w:p>
          <w:p>
            <w:pPr>
              <w:spacing w:after="20"/>
              <w:ind w:left="20"/>
              <w:jc w:val="both"/>
            </w:pPr>
            <w:r>
              <w:rPr>
                <w:rFonts w:ascii="Times New Roman"/>
                <w:b/>
                <w:i w:val="false"/>
                <w:color w:val="000000"/>
                <w:sz w:val="20"/>
              </w:rPr>
              <w:t>№ ____________________</w:t>
            </w:r>
          </w:p>
          <w:p>
            <w:pPr>
              <w:spacing w:after="20"/>
              <w:ind w:left="20"/>
              <w:jc w:val="both"/>
            </w:pPr>
            <w:r>
              <w:rPr>
                <w:rFonts w:ascii="Times New Roman"/>
                <w:b/>
                <w:i w:val="false"/>
                <w:color w:val="000000"/>
                <w:sz w:val="20"/>
              </w:rPr>
              <w:t>Действителен до "____" ________ 20___ г.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bookmarkStart w:name="z657" w:id="779"/>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декларации о соответствии</w:t>
      </w:r>
    </w:p>
    <w:bookmarkEnd w:id="779"/>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 индивидуальный предприниматель (13)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p>
      <w:pPr>
        <w:spacing w:after="0"/>
        <w:ind w:left="0"/>
        <w:jc w:val="both"/>
      </w:pPr>
      <w:bookmarkStart w:name="z658" w:id="780"/>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w:t>
      </w:r>
    </w:p>
    <w:bookmarkEnd w:id="780"/>
    <w:p>
      <w:pPr>
        <w:spacing w:after="0"/>
        <w:ind w:left="0"/>
        <w:jc w:val="both"/>
      </w:pPr>
      <w:r>
        <w:rPr>
          <w:rFonts w:ascii="Times New Roman"/>
          <w:b w:val="false"/>
          <w:i w:val="false"/>
          <w:color w:val="000000"/>
          <w:sz w:val="28"/>
        </w:rPr>
        <w:t xml:space="preserve">электронном документе и электронной цифровой подписи", равнозначен документу на </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посредством сети </w:t>
      </w:r>
    </w:p>
    <w:p>
      <w:pPr>
        <w:spacing w:after="0"/>
        <w:ind w:left="0"/>
        <w:jc w:val="both"/>
      </w:pPr>
      <w:r>
        <w:rPr>
          <w:rFonts w:ascii="Times New Roman"/>
          <w:b w:val="false"/>
          <w:i w:val="false"/>
          <w:color w:val="000000"/>
          <w:sz w:val="28"/>
        </w:rPr>
        <w:t>интернет.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оценки соответствия</w:t>
            </w:r>
          </w:p>
        </w:tc>
      </w:tr>
    </w:tbl>
    <w:bookmarkStart w:name="z660" w:id="781"/>
    <w:p>
      <w:pPr>
        <w:spacing w:after="0"/>
        <w:ind w:left="0"/>
        <w:jc w:val="left"/>
      </w:pPr>
      <w:r>
        <w:rPr>
          <w:rFonts w:ascii="Times New Roman"/>
          <w:b/>
          <w:i w:val="false"/>
          <w:color w:val="000000"/>
        </w:rPr>
        <w:t xml:space="preserve"> Схемы сертификации услуг</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схемы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мастерства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процесса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системы менеджмента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оценка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стабильности процесса оказания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проверка результата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стабильности процесса оказания услуг</w:t>
            </w:r>
          </w:p>
        </w:tc>
      </w:tr>
    </w:tbl>
    <w:bookmarkStart w:name="z661" w:id="782"/>
    <w:p>
      <w:pPr>
        <w:spacing w:after="0"/>
        <w:ind w:left="0"/>
        <w:jc w:val="both"/>
      </w:pPr>
      <w:r>
        <w:rPr>
          <w:rFonts w:ascii="Times New Roman"/>
          <w:b w:val="false"/>
          <w:i w:val="false"/>
          <w:color w:val="000000"/>
          <w:sz w:val="28"/>
        </w:rPr>
        <w:t xml:space="preserve">
      Примечание: </w:t>
      </w:r>
    </w:p>
    <w:bookmarkEnd w:id="782"/>
    <w:bookmarkStart w:name="z662" w:id="783"/>
    <w:p>
      <w:pPr>
        <w:spacing w:after="0"/>
        <w:ind w:left="0"/>
        <w:jc w:val="both"/>
      </w:pPr>
      <w:r>
        <w:rPr>
          <w:rFonts w:ascii="Times New Roman"/>
          <w:b w:val="false"/>
          <w:i w:val="false"/>
          <w:color w:val="000000"/>
          <w:sz w:val="28"/>
        </w:rPr>
        <w:t>
      * – Сертификация нематериальных услуг осуществляется методом социологической оценки</w:t>
      </w:r>
    </w:p>
    <w:bookmarkEnd w:id="783"/>
    <w:bookmarkStart w:name="z663" w:id="784"/>
    <w:p>
      <w:pPr>
        <w:spacing w:after="0"/>
        <w:ind w:left="0"/>
        <w:jc w:val="left"/>
      </w:pPr>
      <w:r>
        <w:rPr>
          <w:rFonts w:ascii="Times New Roman"/>
          <w:b/>
          <w:i w:val="false"/>
          <w:color w:val="000000"/>
        </w:rPr>
        <w:t xml:space="preserve"> Порядок применения схем сертификации услуг</w:t>
      </w:r>
    </w:p>
    <w:bookmarkEnd w:id="784"/>
    <w:bookmarkStart w:name="z664" w:id="785"/>
    <w:p>
      <w:pPr>
        <w:spacing w:after="0"/>
        <w:ind w:left="0"/>
        <w:jc w:val="both"/>
      </w:pPr>
      <w:r>
        <w:rPr>
          <w:rFonts w:ascii="Times New Roman"/>
          <w:b w:val="false"/>
          <w:i w:val="false"/>
          <w:color w:val="000000"/>
          <w:sz w:val="28"/>
        </w:rPr>
        <w:t>
      1. Схема 1 предусматривает оценку мастерства исполнителя услуг, что включает проверку условий работы, знаний технологической документации, документации по стандартизации, опыта работы, сведений о повышении квалификации и выборочную проверку результата услуг (отремонтированных, вычищенных и других изделий), а также последующую периодическую оценку.</w:t>
      </w:r>
    </w:p>
    <w:bookmarkEnd w:id="785"/>
    <w:bookmarkStart w:name="z665" w:id="786"/>
    <w:p>
      <w:pPr>
        <w:spacing w:after="0"/>
        <w:ind w:left="0"/>
        <w:jc w:val="both"/>
      </w:pPr>
      <w:r>
        <w:rPr>
          <w:rFonts w:ascii="Times New Roman"/>
          <w:b w:val="false"/>
          <w:i w:val="false"/>
          <w:color w:val="000000"/>
          <w:sz w:val="28"/>
        </w:rPr>
        <w:t>
      Рекомендуется применять для сертификации услуг, оказываемых индивидуальными предпринимателями и небольшими предприятиями.</w:t>
      </w:r>
    </w:p>
    <w:bookmarkEnd w:id="786"/>
    <w:bookmarkStart w:name="z666" w:id="787"/>
    <w:p>
      <w:pPr>
        <w:spacing w:after="0"/>
        <w:ind w:left="0"/>
        <w:jc w:val="both"/>
      </w:pPr>
      <w:r>
        <w:rPr>
          <w:rFonts w:ascii="Times New Roman"/>
          <w:b w:val="false"/>
          <w:i w:val="false"/>
          <w:color w:val="000000"/>
          <w:sz w:val="28"/>
        </w:rPr>
        <w:t>
      2. Схема 2 предусматривает оценку процесса оказания услуг, осуществление которых допускается двумя способами:</w:t>
      </w:r>
    </w:p>
    <w:bookmarkEnd w:id="787"/>
    <w:bookmarkStart w:name="z667" w:id="788"/>
    <w:p>
      <w:pPr>
        <w:spacing w:after="0"/>
        <w:ind w:left="0"/>
        <w:jc w:val="both"/>
      </w:pPr>
      <w:r>
        <w:rPr>
          <w:rFonts w:ascii="Times New Roman"/>
          <w:b w:val="false"/>
          <w:i w:val="false"/>
          <w:color w:val="000000"/>
          <w:sz w:val="28"/>
        </w:rPr>
        <w:t>
      проверкой технологического процесса, мастерства исполнителя, условий обслуживания;</w:t>
      </w:r>
    </w:p>
    <w:bookmarkEnd w:id="788"/>
    <w:bookmarkStart w:name="z668" w:id="789"/>
    <w:p>
      <w:pPr>
        <w:spacing w:after="0"/>
        <w:ind w:left="0"/>
        <w:jc w:val="both"/>
      </w:pPr>
      <w:r>
        <w:rPr>
          <w:rFonts w:ascii="Times New Roman"/>
          <w:b w:val="false"/>
          <w:i w:val="false"/>
          <w:color w:val="000000"/>
          <w:sz w:val="28"/>
        </w:rPr>
        <w:t>
      оценкой системы менеджмента.</w:t>
      </w:r>
    </w:p>
    <w:bookmarkEnd w:id="789"/>
    <w:bookmarkStart w:name="z669" w:id="790"/>
    <w:p>
      <w:pPr>
        <w:spacing w:after="0"/>
        <w:ind w:left="0"/>
        <w:jc w:val="both"/>
      </w:pPr>
      <w:r>
        <w:rPr>
          <w:rFonts w:ascii="Times New Roman"/>
          <w:b w:val="false"/>
          <w:i w:val="false"/>
          <w:color w:val="000000"/>
          <w:sz w:val="28"/>
        </w:rPr>
        <w:t>
      Периодическая оценка осуществляется путем контроля стабильности процесса оказания услуг.</w:t>
      </w:r>
    </w:p>
    <w:bookmarkEnd w:id="790"/>
    <w:bookmarkStart w:name="z670" w:id="791"/>
    <w:p>
      <w:pPr>
        <w:spacing w:after="0"/>
        <w:ind w:left="0"/>
        <w:jc w:val="both"/>
      </w:pPr>
      <w:r>
        <w:rPr>
          <w:rFonts w:ascii="Times New Roman"/>
          <w:b w:val="false"/>
          <w:i w:val="false"/>
          <w:color w:val="000000"/>
          <w:sz w:val="28"/>
        </w:rPr>
        <w:t>
      При проверке технологического процесса контролируется:</w:t>
      </w:r>
    </w:p>
    <w:bookmarkEnd w:id="791"/>
    <w:bookmarkStart w:name="z671" w:id="792"/>
    <w:p>
      <w:pPr>
        <w:spacing w:after="0"/>
        <w:ind w:left="0"/>
        <w:jc w:val="both"/>
      </w:pPr>
      <w:r>
        <w:rPr>
          <w:rFonts w:ascii="Times New Roman"/>
          <w:b w:val="false"/>
          <w:i w:val="false"/>
          <w:color w:val="000000"/>
          <w:sz w:val="28"/>
        </w:rPr>
        <w:t>
      1) полнота технологической документации;</w:t>
      </w:r>
    </w:p>
    <w:bookmarkEnd w:id="792"/>
    <w:bookmarkStart w:name="z672" w:id="793"/>
    <w:p>
      <w:pPr>
        <w:spacing w:after="0"/>
        <w:ind w:left="0"/>
        <w:jc w:val="both"/>
      </w:pPr>
      <w:r>
        <w:rPr>
          <w:rFonts w:ascii="Times New Roman"/>
          <w:b w:val="false"/>
          <w:i w:val="false"/>
          <w:color w:val="000000"/>
          <w:sz w:val="28"/>
        </w:rPr>
        <w:t>
      2) соответствие оборудования требованиям выполняемого технологического процесса;</w:t>
      </w:r>
    </w:p>
    <w:bookmarkEnd w:id="793"/>
    <w:bookmarkStart w:name="z673" w:id="794"/>
    <w:p>
      <w:pPr>
        <w:spacing w:after="0"/>
        <w:ind w:left="0"/>
        <w:jc w:val="both"/>
      </w:pPr>
      <w:r>
        <w:rPr>
          <w:rFonts w:ascii="Times New Roman"/>
          <w:b w:val="false"/>
          <w:i w:val="false"/>
          <w:color w:val="000000"/>
          <w:sz w:val="28"/>
        </w:rPr>
        <w:t>
      3) соответствие квалификации исполнителей требованиям выполняемого технологического процесса;</w:t>
      </w:r>
    </w:p>
    <w:bookmarkEnd w:id="794"/>
    <w:bookmarkStart w:name="z674" w:id="795"/>
    <w:p>
      <w:pPr>
        <w:spacing w:after="0"/>
        <w:ind w:left="0"/>
        <w:jc w:val="both"/>
      </w:pPr>
      <w:r>
        <w:rPr>
          <w:rFonts w:ascii="Times New Roman"/>
          <w:b w:val="false"/>
          <w:i w:val="false"/>
          <w:color w:val="000000"/>
          <w:sz w:val="28"/>
        </w:rPr>
        <w:t>
      4) соблюдение технологической дисциплины;</w:t>
      </w:r>
    </w:p>
    <w:bookmarkEnd w:id="795"/>
    <w:bookmarkStart w:name="z675" w:id="796"/>
    <w:p>
      <w:pPr>
        <w:spacing w:after="0"/>
        <w:ind w:left="0"/>
        <w:jc w:val="both"/>
      </w:pPr>
      <w:r>
        <w:rPr>
          <w:rFonts w:ascii="Times New Roman"/>
          <w:b w:val="false"/>
          <w:i w:val="false"/>
          <w:color w:val="000000"/>
          <w:sz w:val="28"/>
        </w:rPr>
        <w:t>
      5) соответствие оснастки, контрольно-измерительных приборов и инструментов требованиям выполняемого технологического процесса.</w:t>
      </w:r>
    </w:p>
    <w:bookmarkEnd w:id="796"/>
    <w:bookmarkStart w:name="z676" w:id="797"/>
    <w:p>
      <w:pPr>
        <w:spacing w:after="0"/>
        <w:ind w:left="0"/>
        <w:jc w:val="both"/>
      </w:pPr>
      <w:r>
        <w:rPr>
          <w:rFonts w:ascii="Times New Roman"/>
          <w:b w:val="false"/>
          <w:i w:val="false"/>
          <w:color w:val="000000"/>
          <w:sz w:val="28"/>
        </w:rPr>
        <w:t>
      При оценке системы менеджмента проверяется:</w:t>
      </w:r>
    </w:p>
    <w:bookmarkEnd w:id="797"/>
    <w:bookmarkStart w:name="z677" w:id="798"/>
    <w:p>
      <w:pPr>
        <w:spacing w:after="0"/>
        <w:ind w:left="0"/>
        <w:jc w:val="both"/>
      </w:pPr>
      <w:r>
        <w:rPr>
          <w:rFonts w:ascii="Times New Roman"/>
          <w:b w:val="false"/>
          <w:i w:val="false"/>
          <w:color w:val="000000"/>
          <w:sz w:val="28"/>
        </w:rPr>
        <w:t>
      1) политика в области качества;</w:t>
      </w:r>
    </w:p>
    <w:bookmarkEnd w:id="798"/>
    <w:bookmarkStart w:name="z678" w:id="799"/>
    <w:p>
      <w:pPr>
        <w:spacing w:after="0"/>
        <w:ind w:left="0"/>
        <w:jc w:val="both"/>
      </w:pPr>
      <w:r>
        <w:rPr>
          <w:rFonts w:ascii="Times New Roman"/>
          <w:b w:val="false"/>
          <w:i w:val="false"/>
          <w:color w:val="000000"/>
          <w:sz w:val="28"/>
        </w:rPr>
        <w:t>
      2) руководство по качеству;</w:t>
      </w:r>
    </w:p>
    <w:bookmarkEnd w:id="799"/>
    <w:bookmarkStart w:name="z679" w:id="800"/>
    <w:p>
      <w:pPr>
        <w:spacing w:after="0"/>
        <w:ind w:left="0"/>
        <w:jc w:val="both"/>
      </w:pPr>
      <w:r>
        <w:rPr>
          <w:rFonts w:ascii="Times New Roman"/>
          <w:b w:val="false"/>
          <w:i w:val="false"/>
          <w:color w:val="000000"/>
          <w:sz w:val="28"/>
        </w:rPr>
        <w:t>
      3) соответствие элементов системы менеджмента установленным требованиям;</w:t>
      </w:r>
    </w:p>
    <w:bookmarkEnd w:id="800"/>
    <w:bookmarkStart w:name="z680" w:id="801"/>
    <w:p>
      <w:pPr>
        <w:spacing w:after="0"/>
        <w:ind w:left="0"/>
        <w:jc w:val="both"/>
      </w:pPr>
      <w:r>
        <w:rPr>
          <w:rFonts w:ascii="Times New Roman"/>
          <w:b w:val="false"/>
          <w:i w:val="false"/>
          <w:color w:val="000000"/>
          <w:sz w:val="28"/>
        </w:rPr>
        <w:t>
      4) эффективность системы менеджмента с точки зрения достижений целей, установленных в областях качества.</w:t>
      </w:r>
    </w:p>
    <w:bookmarkEnd w:id="801"/>
    <w:bookmarkStart w:name="z681" w:id="802"/>
    <w:p>
      <w:pPr>
        <w:spacing w:after="0"/>
        <w:ind w:left="0"/>
        <w:jc w:val="both"/>
      </w:pPr>
      <w:r>
        <w:rPr>
          <w:rFonts w:ascii="Times New Roman"/>
          <w:b w:val="false"/>
          <w:i w:val="false"/>
          <w:color w:val="000000"/>
          <w:sz w:val="28"/>
        </w:rPr>
        <w:t>
      При наличии у заявителя сертификата соответствия на систему менеджмента оценка системы менеджмента не проводится.</w:t>
      </w:r>
    </w:p>
    <w:bookmarkEnd w:id="802"/>
    <w:bookmarkStart w:name="z682" w:id="803"/>
    <w:p>
      <w:pPr>
        <w:spacing w:after="0"/>
        <w:ind w:left="0"/>
        <w:jc w:val="both"/>
      </w:pPr>
      <w:r>
        <w:rPr>
          <w:rFonts w:ascii="Times New Roman"/>
          <w:b w:val="false"/>
          <w:i w:val="false"/>
          <w:color w:val="000000"/>
          <w:sz w:val="28"/>
        </w:rPr>
        <w:t>
      3. Схема 3 предусматривает сплошную проверку результата услуг.</w:t>
      </w:r>
    </w:p>
    <w:bookmarkEnd w:id="803"/>
    <w:bookmarkStart w:name="z683" w:id="804"/>
    <w:p>
      <w:pPr>
        <w:spacing w:after="0"/>
        <w:ind w:left="0"/>
        <w:jc w:val="both"/>
      </w:pPr>
      <w:r>
        <w:rPr>
          <w:rFonts w:ascii="Times New Roman"/>
          <w:b w:val="false"/>
          <w:i w:val="false"/>
          <w:color w:val="000000"/>
          <w:sz w:val="28"/>
        </w:rPr>
        <w:t>
      Схему допускается применять для сертификации материальных услуг (ремонта и изготовление изделий по индивидуальным заказам).</w:t>
      </w:r>
    </w:p>
    <w:bookmarkEnd w:id="804"/>
    <w:bookmarkStart w:name="z684" w:id="805"/>
    <w:p>
      <w:pPr>
        <w:spacing w:after="0"/>
        <w:ind w:left="0"/>
        <w:jc w:val="both"/>
      </w:pPr>
      <w:r>
        <w:rPr>
          <w:rFonts w:ascii="Times New Roman"/>
          <w:b w:val="false"/>
          <w:i w:val="false"/>
          <w:color w:val="000000"/>
          <w:sz w:val="28"/>
        </w:rPr>
        <w:t>
      Периодическая оценка осуществляется путем выборочной проверки результата услуг.</w:t>
      </w:r>
    </w:p>
    <w:bookmarkEnd w:id="805"/>
    <w:bookmarkStart w:name="z685" w:id="806"/>
    <w:p>
      <w:pPr>
        <w:spacing w:after="0"/>
        <w:ind w:left="0"/>
        <w:jc w:val="both"/>
      </w:pPr>
      <w:r>
        <w:rPr>
          <w:rFonts w:ascii="Times New Roman"/>
          <w:b w:val="false"/>
          <w:i w:val="false"/>
          <w:color w:val="000000"/>
          <w:sz w:val="28"/>
        </w:rPr>
        <w:t>
      4. Схема 4 предусматривает аттестацию предприятия, что включает проверку:</w:t>
      </w:r>
    </w:p>
    <w:bookmarkEnd w:id="806"/>
    <w:bookmarkStart w:name="z686" w:id="807"/>
    <w:p>
      <w:pPr>
        <w:spacing w:after="0"/>
        <w:ind w:left="0"/>
        <w:jc w:val="both"/>
      </w:pPr>
      <w:r>
        <w:rPr>
          <w:rFonts w:ascii="Times New Roman"/>
          <w:b w:val="false"/>
          <w:i w:val="false"/>
          <w:color w:val="000000"/>
          <w:sz w:val="28"/>
        </w:rPr>
        <w:t>
      состояния его материально-технической базы;</w:t>
      </w:r>
    </w:p>
    <w:bookmarkEnd w:id="807"/>
    <w:bookmarkStart w:name="z687" w:id="808"/>
    <w:p>
      <w:pPr>
        <w:spacing w:after="0"/>
        <w:ind w:left="0"/>
        <w:jc w:val="both"/>
      </w:pPr>
      <w:r>
        <w:rPr>
          <w:rFonts w:ascii="Times New Roman"/>
          <w:b w:val="false"/>
          <w:i w:val="false"/>
          <w:color w:val="000000"/>
          <w:sz w:val="28"/>
        </w:rPr>
        <w:t>
      санитарно-гигиенических условий обслуживания потребителей;</w:t>
      </w:r>
    </w:p>
    <w:bookmarkEnd w:id="808"/>
    <w:bookmarkStart w:name="z688" w:id="809"/>
    <w:p>
      <w:pPr>
        <w:spacing w:after="0"/>
        <w:ind w:left="0"/>
        <w:jc w:val="both"/>
      </w:pPr>
      <w:r>
        <w:rPr>
          <w:rFonts w:ascii="Times New Roman"/>
          <w:b w:val="false"/>
          <w:i w:val="false"/>
          <w:color w:val="000000"/>
          <w:sz w:val="28"/>
        </w:rPr>
        <w:t>
      ассортимента и качества услуг, включая наряду с целевыми и дополнительными услугами;</w:t>
      </w:r>
    </w:p>
    <w:bookmarkEnd w:id="809"/>
    <w:bookmarkStart w:name="z689" w:id="810"/>
    <w:p>
      <w:pPr>
        <w:spacing w:after="0"/>
        <w:ind w:left="0"/>
        <w:jc w:val="both"/>
      </w:pPr>
      <w:r>
        <w:rPr>
          <w:rFonts w:ascii="Times New Roman"/>
          <w:b w:val="false"/>
          <w:i w:val="false"/>
          <w:color w:val="000000"/>
          <w:sz w:val="28"/>
        </w:rPr>
        <w:t>
      четкости и своевременности обслуживания;</w:t>
      </w:r>
    </w:p>
    <w:bookmarkEnd w:id="810"/>
    <w:bookmarkStart w:name="z690" w:id="811"/>
    <w:p>
      <w:pPr>
        <w:spacing w:after="0"/>
        <w:ind w:left="0"/>
        <w:jc w:val="both"/>
      </w:pPr>
      <w:r>
        <w:rPr>
          <w:rFonts w:ascii="Times New Roman"/>
          <w:b w:val="false"/>
          <w:i w:val="false"/>
          <w:color w:val="000000"/>
          <w:sz w:val="28"/>
        </w:rPr>
        <w:t>
      качества обслуживания (этика общения, комфортность, эстетичность, учет запросов потребителя и иное);</w:t>
      </w:r>
    </w:p>
    <w:bookmarkEnd w:id="811"/>
    <w:bookmarkStart w:name="z691" w:id="812"/>
    <w:p>
      <w:pPr>
        <w:spacing w:after="0"/>
        <w:ind w:left="0"/>
        <w:jc w:val="both"/>
      </w:pPr>
      <w:r>
        <w:rPr>
          <w:rFonts w:ascii="Times New Roman"/>
          <w:b w:val="false"/>
          <w:i w:val="false"/>
          <w:color w:val="000000"/>
          <w:sz w:val="28"/>
        </w:rPr>
        <w:t>
      профессионального мастерства обслуживающего персонала.</w:t>
      </w:r>
    </w:p>
    <w:bookmarkEnd w:id="812"/>
    <w:bookmarkStart w:name="z692" w:id="813"/>
    <w:p>
      <w:pPr>
        <w:spacing w:after="0"/>
        <w:ind w:left="0"/>
        <w:jc w:val="both"/>
      </w:pPr>
      <w:r>
        <w:rPr>
          <w:rFonts w:ascii="Times New Roman"/>
          <w:b w:val="false"/>
          <w:i w:val="false"/>
          <w:color w:val="000000"/>
          <w:sz w:val="28"/>
        </w:rPr>
        <w:t>
      Рекомендуется применять при сертификации гостиниц, ресторанов, парикмахерских, кинотеатров и другое.</w:t>
      </w:r>
    </w:p>
    <w:bookmarkEnd w:id="813"/>
    <w:bookmarkStart w:name="z693" w:id="814"/>
    <w:p>
      <w:pPr>
        <w:spacing w:after="0"/>
        <w:ind w:left="0"/>
        <w:jc w:val="both"/>
      </w:pPr>
      <w:r>
        <w:rPr>
          <w:rFonts w:ascii="Times New Roman"/>
          <w:b w:val="false"/>
          <w:i w:val="false"/>
          <w:color w:val="000000"/>
          <w:sz w:val="28"/>
        </w:rPr>
        <w:t>
      В качестве результата оценки предприятия допускается присвоение разряда (категории, класса, звезды).</w:t>
      </w:r>
    </w:p>
    <w:bookmarkEnd w:id="814"/>
    <w:bookmarkStart w:name="z694" w:id="815"/>
    <w:p>
      <w:pPr>
        <w:spacing w:after="0"/>
        <w:ind w:left="0"/>
        <w:jc w:val="both"/>
      </w:pPr>
      <w:r>
        <w:rPr>
          <w:rFonts w:ascii="Times New Roman"/>
          <w:b w:val="false"/>
          <w:i w:val="false"/>
          <w:color w:val="000000"/>
          <w:sz w:val="28"/>
        </w:rPr>
        <w:t>
      Периодическую оценку допускается осуществлять с использованием социологических методов.</w:t>
      </w:r>
    </w:p>
    <w:bookmarkEnd w:id="815"/>
    <w:bookmarkStart w:name="z695" w:id="816"/>
    <w:p>
      <w:pPr>
        <w:spacing w:after="0"/>
        <w:ind w:left="0"/>
        <w:jc w:val="both"/>
      </w:pPr>
      <w:r>
        <w:rPr>
          <w:rFonts w:ascii="Times New Roman"/>
          <w:b w:val="false"/>
          <w:i w:val="false"/>
          <w:color w:val="000000"/>
          <w:sz w:val="28"/>
        </w:rPr>
        <w:t>
      5. Схема 5 предусматривает сертификацию системы менеджмента и последующую периодическую оценку за стабильностью ее функционирования.</w:t>
      </w:r>
    </w:p>
    <w:bookmarkEnd w:id="816"/>
    <w:bookmarkStart w:name="z696" w:id="817"/>
    <w:p>
      <w:pPr>
        <w:spacing w:after="0"/>
        <w:ind w:left="0"/>
        <w:jc w:val="both"/>
      </w:pPr>
      <w:r>
        <w:rPr>
          <w:rFonts w:ascii="Times New Roman"/>
          <w:b w:val="false"/>
          <w:i w:val="false"/>
          <w:color w:val="000000"/>
          <w:sz w:val="28"/>
        </w:rPr>
        <w:t>
      Сертификация системы менеджмента осуществляется органом по подтверждению соответствия системы менеджмента с привлечением экспертов-аудиторов по системам менеджмента в соответствии с документами по стандартизации. Допускается применять при сертификации всех видов услуг.</w:t>
      </w:r>
    </w:p>
    <w:bookmarkEnd w:id="817"/>
    <w:bookmarkStart w:name="z697" w:id="818"/>
    <w:p>
      <w:pPr>
        <w:spacing w:after="0"/>
        <w:ind w:left="0"/>
        <w:jc w:val="both"/>
      </w:pPr>
      <w:r>
        <w:rPr>
          <w:rFonts w:ascii="Times New Roman"/>
          <w:b w:val="false"/>
          <w:i w:val="false"/>
          <w:color w:val="000000"/>
          <w:sz w:val="28"/>
        </w:rPr>
        <w:t>
      Примечание:</w:t>
      </w:r>
    </w:p>
    <w:bookmarkEnd w:id="818"/>
    <w:bookmarkStart w:name="z698" w:id="819"/>
    <w:p>
      <w:pPr>
        <w:spacing w:after="0"/>
        <w:ind w:left="0"/>
        <w:jc w:val="both"/>
      </w:pPr>
      <w:r>
        <w:rPr>
          <w:rFonts w:ascii="Times New Roman"/>
          <w:b w:val="false"/>
          <w:i w:val="false"/>
          <w:color w:val="000000"/>
          <w:sz w:val="28"/>
        </w:rPr>
        <w:t>
      Сертификация нематериальных услуг осуществляется путем экспертной или социологической оценки.</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И.о. Министра торговли и </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2021 года № 433-НҚ</w:t>
            </w:r>
          </w:p>
        </w:tc>
      </w:tr>
    </w:tbl>
    <w:bookmarkStart w:name="z700" w:id="820"/>
    <w:p>
      <w:pPr>
        <w:spacing w:after="0"/>
        <w:ind w:left="0"/>
        <w:jc w:val="left"/>
      </w:pPr>
      <w:r>
        <w:rPr>
          <w:rFonts w:ascii="Times New Roman"/>
          <w:b/>
          <w:i w:val="false"/>
          <w:color w:val="000000"/>
        </w:rPr>
        <w:t xml:space="preserve"> Перечень утративших силу некоторых приказов</w:t>
      </w:r>
    </w:p>
    <w:bookmarkEnd w:id="820"/>
    <w:bookmarkStart w:name="z701" w:id="8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12 октября 2018 года № 710 "Об утверждении правил подтверждения соответствия" (зарегистрирован в Реестре государственной регистрации нормативных правовых актов под № 17758).</w:t>
      </w:r>
    </w:p>
    <w:bookmarkEnd w:id="821"/>
    <w:bookmarkStart w:name="z702" w:id="8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21 сентября 2020 года № 203-НҚ "Об утверждении форм бланков сертификатов соответствия и порядка их заполнения" (зарегистрирован в Реестре государственной регистрации нормативных правовых актов под № 21272).</w:t>
      </w:r>
    </w:p>
    <w:bookmarkEnd w:id="822"/>
    <w:bookmarkStart w:name="z703" w:id="8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14 октября 2020 года № 224-НҚ "Об утверждении формы, порядка оформления и регистрации деклараций о соответствии" (зарегистрирован в Реестре государственной регистрации нормативных правовых актов под № 21450).</w:t>
      </w:r>
    </w:p>
    <w:bookmarkEnd w:id="8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