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202d" w14:textId="4462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12 июля 2017 года №832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5 февраля 2019 года № 1317. Зарегистрировано Департаментом юстиции Кызылординской области 5 февраля 2019 года № 6673.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12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 832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(зарегистрировано в Реестре государственной регистрации нормативных правовых актов за номером 5905, опубликовано 25 июля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"05" февраля 2019 года №1317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"12" июля 2017 года №832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утвержденного приказом Заместителя Премьер - Министра Республики Казахстан – Министра сельского хозяйства Республики Казахстан от 10 марта 2017 года № 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за № 15136) (далее - стандарт).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услуги: направление услугополучателем заявки в форме электронного документа через портал.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 заявку в информационной системе субсидирования путем ее подписания электронной цифровой подписью (далее – ЭЦП) и на электронный адрес услугодателя направляется электронное извещение о поступлении заявки на рассмотрение (далее - электронный запрос). Результат процедуры (действия): электронное извещение о поступлении заявки на рассмотрение от услугополучателя;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путем подписания с использованием ЭЦП соответствующего уведомления подтверждает принятие электронного запроса (в течение одного рабочего дня). Результат процедуры (действия): доступность уведомления в "личном кабинете" услугополучателя;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направляет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мотивированный отказ) в "личный кабинет" услугополучателя (в течение двух рабочих дней). Результат процедуры (действия): направление уведомления о перечислений субсидии либо мотивированного отказа в "личный кабинет" услугополучателя.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