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f0c0" w14:textId="cb7f0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валютных операций в Республике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марта 2019 года № 40. Зарегистрировано в Министерстве юстиции Республики Казахстан 15 апреля 2019 года № 18512.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Сроки представления отчетности продлеваются в период действия чрезвычайного положения, введенного Указом Президента РК от 15.03.2020 </w:t>
      </w:r>
      <w:r>
        <w:rPr>
          <w:rFonts w:ascii="Times New Roman"/>
          <w:b w:val="false"/>
          <w:i w:val="false"/>
          <w:color w:val="ff0000"/>
          <w:sz w:val="28"/>
        </w:rPr>
        <w:t>№ 285</w:t>
      </w:r>
      <w:r>
        <w:rPr>
          <w:rFonts w:ascii="Times New Roman"/>
          <w:b w:val="false"/>
          <w:i w:val="false"/>
          <w:color w:val="ff0000"/>
          <w:sz w:val="28"/>
        </w:rPr>
        <w:t xml:space="preserve"> "О введении чрезвычайного положения в Республике Казахстан" в соответствии с постановлением Правления Национального Банка РК от 31.03.2020 </w:t>
      </w:r>
      <w:r>
        <w:rPr>
          <w:rFonts w:ascii="Times New Roman"/>
          <w:b w:val="false"/>
          <w:i w:val="false"/>
          <w:color w:val="ff0000"/>
          <w:sz w:val="28"/>
        </w:rPr>
        <w:t>№ 42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Настоящее постановление вводится в действие с 1 июля 2019 года.</w:t>
      </w:r>
    </w:p>
    <w:bookmarkStart w:name="z5" w:id="0"/>
    <w:p>
      <w:pPr>
        <w:spacing w:after="0"/>
        <w:ind w:left="0"/>
        <w:jc w:val="both"/>
      </w:pPr>
      <w:r>
        <w:rPr>
          <w:rFonts w:ascii="Times New Roman"/>
          <w:b w:val="false"/>
          <w:i w:val="false"/>
          <w:color w:val="000000"/>
          <w:sz w:val="28"/>
        </w:rPr>
        <w:t xml:space="preserve">
      В соответствии с подпунктом 43) абзаца второго части второй </w:t>
      </w:r>
      <w:r>
        <w:rPr>
          <w:rFonts w:ascii="Times New Roman"/>
          <w:b w:val="false"/>
          <w:i w:val="false"/>
          <w:color w:val="000000"/>
          <w:sz w:val="28"/>
        </w:rPr>
        <w:t>пункта 19</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24.12.2025 </w:t>
      </w:r>
      <w:r>
        <w:rPr>
          <w:rFonts w:ascii="Times New Roman"/>
          <w:b w:val="false"/>
          <w:i w:val="false"/>
          <w:color w:val="000000"/>
          <w:sz w:val="28"/>
        </w:rPr>
        <w:t>№ 99</w:t>
      </w:r>
      <w:r>
        <w:rPr>
          <w:rFonts w:ascii="Times New Roman"/>
          <w:b w:val="false"/>
          <w:i w:val="false"/>
          <w:color w:val="ff0000"/>
          <w:sz w:val="28"/>
        </w:rPr>
        <w:t xml:space="preserve"> (вводится в действие вводится в действие с 01.01.2026).</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валютных операций в Республике Казахстан.</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структурный элемент нормативного правового акта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2"/>
    <w:bookmarkStart w:name="z8" w:id="3"/>
    <w:p>
      <w:pPr>
        <w:spacing w:after="0"/>
        <w:ind w:left="0"/>
        <w:jc w:val="both"/>
      </w:pPr>
      <w:r>
        <w:rPr>
          <w:rFonts w:ascii="Times New Roman"/>
          <w:b w:val="false"/>
          <w:i w:val="false"/>
          <w:color w:val="000000"/>
          <w:sz w:val="28"/>
        </w:rPr>
        <w:t>
      3. Департаменту платежного баланса и валютного регулирования (Куандыков А.А.)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1" w:id="6"/>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4 настоящего постановления.</w:t>
      </w:r>
    </w:p>
    <w:bookmarkEnd w:id="7"/>
    <w:bookmarkStart w:name="z13" w:id="8"/>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8"/>
    <w:bookmarkStart w:name="z14" w:id="9"/>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9"/>
    <w:bookmarkStart w:name="z15" w:id="10"/>
    <w:p>
      <w:pPr>
        <w:spacing w:after="0"/>
        <w:ind w:left="0"/>
        <w:jc w:val="both"/>
      </w:pPr>
      <w:r>
        <w:rPr>
          <w:rFonts w:ascii="Times New Roman"/>
          <w:b w:val="false"/>
          <w:i w:val="false"/>
          <w:color w:val="000000"/>
          <w:sz w:val="28"/>
        </w:rPr>
        <w:t>
      6. Настоящее постановление подлежит официальному опубликованию и вводится в действие с 1 июля 2019 года.</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"___" __________ 20___ года</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Комитет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"___" 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2019 года № 40</w:t>
            </w:r>
          </w:p>
        </w:tc>
      </w:tr>
    </w:tbl>
    <w:p>
      <w:pPr>
        <w:spacing w:after="0"/>
        <w:ind w:left="0"/>
        <w:jc w:val="left"/>
      </w:pPr>
      <w:r>
        <w:rPr>
          <w:rFonts w:ascii="Times New Roman"/>
          <w:b/>
          <w:i w:val="false"/>
          <w:color w:val="000000"/>
        </w:rPr>
        <w:t xml:space="preserve"> Правила осуществления валютных операций в Республике Казахстан</w:t>
      </w:r>
    </w:p>
    <w:p>
      <w:pPr>
        <w:spacing w:after="0"/>
        <w:ind w:left="0"/>
        <w:jc w:val="both"/>
      </w:pPr>
      <w:r>
        <w:rPr>
          <w:rFonts w:ascii="Times New Roman"/>
          <w:b w:val="false"/>
          <w:i w:val="false"/>
          <w:color w:val="ff0000"/>
          <w:sz w:val="28"/>
        </w:rPr>
        <w:t xml:space="preserve">
      Сноска. Правила - в редакции постановления Правления Национального Банка РК от 31.03.2026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0" w:id="11"/>
    <w:p>
      <w:pPr>
        <w:spacing w:after="0"/>
        <w:ind w:left="0"/>
        <w:jc w:val="left"/>
      </w:pPr>
      <w:r>
        <w:rPr>
          <w:rFonts w:ascii="Times New Roman"/>
          <w:b/>
          <w:i w:val="false"/>
          <w:color w:val="000000"/>
        </w:rPr>
        <w:t xml:space="preserve"> Глава 1. Общие положения</w:t>
      </w:r>
    </w:p>
    <w:bookmarkEnd w:id="11"/>
    <w:bookmarkStart w:name="z341" w:id="12"/>
    <w:p>
      <w:pPr>
        <w:spacing w:after="0"/>
        <w:ind w:left="0"/>
        <w:jc w:val="both"/>
      </w:pPr>
      <w:r>
        <w:rPr>
          <w:rFonts w:ascii="Times New Roman"/>
          <w:b w:val="false"/>
          <w:i w:val="false"/>
          <w:color w:val="000000"/>
          <w:sz w:val="28"/>
        </w:rPr>
        <w:t xml:space="preserve">
      1. Правила осуществления валютных операций в Республике Казахстан (далее – Правила) разработаны в соответствии с </w:t>
      </w:r>
      <w:r>
        <w:rPr>
          <w:rFonts w:ascii="Times New Roman"/>
          <w:b w:val="false"/>
          <w:i w:val="false"/>
          <w:color w:val="000000"/>
          <w:sz w:val="28"/>
        </w:rPr>
        <w:t>подпунктом 43)</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осуществления резидентами и нерезидентами валютных операций в Республике Казахстан.</w:t>
      </w:r>
    </w:p>
    <w:bookmarkEnd w:id="12"/>
    <w:bookmarkStart w:name="z342" w:id="13"/>
    <w:p>
      <w:pPr>
        <w:spacing w:after="0"/>
        <w:ind w:left="0"/>
        <w:jc w:val="both"/>
      </w:pPr>
      <w:r>
        <w:rPr>
          <w:rFonts w:ascii="Times New Roman"/>
          <w:b w:val="false"/>
          <w:i w:val="false"/>
          <w:color w:val="000000"/>
          <w:sz w:val="28"/>
        </w:rPr>
        <w:t>
      Правила включают порядок:</w:t>
      </w:r>
    </w:p>
    <w:bookmarkEnd w:id="13"/>
    <w:bookmarkStart w:name="z343" w:id="14"/>
    <w:p>
      <w:pPr>
        <w:spacing w:after="0"/>
        <w:ind w:left="0"/>
        <w:jc w:val="both"/>
      </w:pPr>
      <w:r>
        <w:rPr>
          <w:rFonts w:ascii="Times New Roman"/>
          <w:b w:val="false"/>
          <w:i w:val="false"/>
          <w:color w:val="000000"/>
          <w:sz w:val="28"/>
        </w:rPr>
        <w:t>
      осуществления валютных операций;</w:t>
      </w:r>
    </w:p>
    <w:bookmarkEnd w:id="14"/>
    <w:bookmarkStart w:name="z344" w:id="15"/>
    <w:p>
      <w:pPr>
        <w:spacing w:after="0"/>
        <w:ind w:left="0"/>
        <w:jc w:val="both"/>
      </w:pPr>
      <w:r>
        <w:rPr>
          <w:rFonts w:ascii="Times New Roman"/>
          <w:b w:val="false"/>
          <w:i w:val="false"/>
          <w:color w:val="000000"/>
          <w:sz w:val="28"/>
        </w:rPr>
        <w:t>
      покупки и (или) продажи безналичной иностранной валюты на внутреннем валютном рынке Республики Казахстан;</w:t>
      </w:r>
    </w:p>
    <w:bookmarkEnd w:id="15"/>
    <w:bookmarkStart w:name="z345" w:id="16"/>
    <w:p>
      <w:pPr>
        <w:spacing w:after="0"/>
        <w:ind w:left="0"/>
        <w:jc w:val="both"/>
      </w:pPr>
      <w:r>
        <w:rPr>
          <w:rFonts w:ascii="Times New Roman"/>
          <w:b w:val="false"/>
          <w:i w:val="false"/>
          <w:color w:val="000000"/>
          <w:sz w:val="28"/>
        </w:rPr>
        <w:t>
      проведения операций по банковскому счету, связанных со снятием, зачислением и использованием наличной иностранной валюты.</w:t>
      </w:r>
    </w:p>
    <w:bookmarkEnd w:id="16"/>
    <w:bookmarkStart w:name="z346" w:id="17"/>
    <w:p>
      <w:pPr>
        <w:spacing w:after="0"/>
        <w:ind w:left="0"/>
        <w:jc w:val="both"/>
      </w:pPr>
      <w:r>
        <w:rPr>
          <w:rFonts w:ascii="Times New Roman"/>
          <w:b w:val="false"/>
          <w:i w:val="false"/>
          <w:color w:val="000000"/>
          <w:sz w:val="28"/>
        </w:rPr>
        <w:t xml:space="preserve">
      2. Понятия, используемые в Правилах, применяются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валютном регулировании и валютном контроле" (далее – Закон о валютном регулировании и валютном контроле).</w:t>
      </w:r>
    </w:p>
    <w:bookmarkEnd w:id="17"/>
    <w:bookmarkStart w:name="z347" w:id="18"/>
    <w:p>
      <w:pPr>
        <w:spacing w:after="0"/>
        <w:ind w:left="0"/>
        <w:jc w:val="both"/>
      </w:pPr>
      <w:r>
        <w:rPr>
          <w:rFonts w:ascii="Times New Roman"/>
          <w:b w:val="false"/>
          <w:i w:val="false"/>
          <w:color w:val="000000"/>
          <w:sz w:val="28"/>
        </w:rPr>
        <w:t>
      В Правилах используются также следующие понятия и сокращения:</w:t>
      </w:r>
    </w:p>
    <w:bookmarkEnd w:id="18"/>
    <w:bookmarkStart w:name="z348" w:id="19"/>
    <w:p>
      <w:pPr>
        <w:spacing w:after="0"/>
        <w:ind w:left="0"/>
        <w:jc w:val="both"/>
      </w:pPr>
      <w:r>
        <w:rPr>
          <w:rFonts w:ascii="Times New Roman"/>
          <w:b w:val="false"/>
          <w:i w:val="false"/>
          <w:color w:val="000000"/>
          <w:sz w:val="28"/>
        </w:rPr>
        <w:t>
      1) БИН – бизнес-идентификационный номер;</w:t>
      </w:r>
    </w:p>
    <w:bookmarkEnd w:id="19"/>
    <w:bookmarkStart w:name="z349" w:id="20"/>
    <w:p>
      <w:pPr>
        <w:spacing w:after="0"/>
        <w:ind w:left="0"/>
        <w:jc w:val="both"/>
      </w:pPr>
      <w:r>
        <w:rPr>
          <w:rFonts w:ascii="Times New Roman"/>
          <w:b w:val="false"/>
          <w:i w:val="false"/>
          <w:color w:val="000000"/>
          <w:sz w:val="28"/>
        </w:rPr>
        <w:t>
      2) ИИН – индивидуальный идентификационный номер;</w:t>
      </w:r>
    </w:p>
    <w:bookmarkEnd w:id="20"/>
    <w:bookmarkStart w:name="z350" w:id="21"/>
    <w:p>
      <w:pPr>
        <w:spacing w:after="0"/>
        <w:ind w:left="0"/>
        <w:jc w:val="both"/>
      </w:pPr>
      <w:r>
        <w:rPr>
          <w:rFonts w:ascii="Times New Roman"/>
          <w:b w:val="false"/>
          <w:i w:val="false"/>
          <w:color w:val="000000"/>
          <w:sz w:val="28"/>
        </w:rPr>
        <w:t xml:space="preserve">
      3) пороговое значение суммы покупки безналичной иностранной валюты – размер суммы покупки безналичной иностранной валюты на внутреннем валютном рынке Республики Казахстан, при достижении которого применяются требования по подтверждению целей покупки безналичной иностранной валюты за национальную валюту на внутреннем валютном рынке Республики Казахстан и ее использования на заявленные цели, определяемый в соответствии с частью второй </w:t>
      </w:r>
      <w:r>
        <w:rPr>
          <w:rFonts w:ascii="Times New Roman"/>
          <w:b w:val="false"/>
          <w:i w:val="false"/>
          <w:color w:val="000000"/>
          <w:sz w:val="28"/>
        </w:rPr>
        <w:t>пункта 6</w:t>
      </w:r>
      <w:r>
        <w:rPr>
          <w:rFonts w:ascii="Times New Roman"/>
          <w:b w:val="false"/>
          <w:i w:val="false"/>
          <w:color w:val="000000"/>
          <w:sz w:val="28"/>
        </w:rPr>
        <w:t xml:space="preserve"> статьи 10 Закона о валютном регулировании и валютном контроле;</w:t>
      </w:r>
    </w:p>
    <w:bookmarkEnd w:id="21"/>
    <w:bookmarkStart w:name="z351" w:id="22"/>
    <w:p>
      <w:pPr>
        <w:spacing w:after="0"/>
        <w:ind w:left="0"/>
        <w:jc w:val="both"/>
      </w:pPr>
      <w:r>
        <w:rPr>
          <w:rFonts w:ascii="Times New Roman"/>
          <w:b w:val="false"/>
          <w:i w:val="false"/>
          <w:color w:val="000000"/>
          <w:sz w:val="28"/>
        </w:rPr>
        <w:t>
      4) регистрационное свидетельство – документ установленного образца, выданный при регистрации валютного договора до введения в действие Правил и не утративший силу;</w:t>
      </w:r>
    </w:p>
    <w:bookmarkEnd w:id="22"/>
    <w:bookmarkStart w:name="z352" w:id="23"/>
    <w:p>
      <w:pPr>
        <w:spacing w:after="0"/>
        <w:ind w:left="0"/>
        <w:jc w:val="both"/>
      </w:pPr>
      <w:r>
        <w:rPr>
          <w:rFonts w:ascii="Times New Roman"/>
          <w:b w:val="false"/>
          <w:i w:val="false"/>
          <w:color w:val="000000"/>
          <w:sz w:val="28"/>
        </w:rPr>
        <w:t>
      5) Национальный Банк – Национальный Банк Республики Казахстан;</w:t>
      </w:r>
    </w:p>
    <w:bookmarkEnd w:id="23"/>
    <w:bookmarkStart w:name="z353" w:id="24"/>
    <w:p>
      <w:pPr>
        <w:spacing w:after="0"/>
        <w:ind w:left="0"/>
        <w:jc w:val="both"/>
      </w:pPr>
      <w:r>
        <w:rPr>
          <w:rFonts w:ascii="Times New Roman"/>
          <w:b w:val="false"/>
          <w:i w:val="false"/>
          <w:color w:val="000000"/>
          <w:sz w:val="28"/>
        </w:rPr>
        <w:t>
      6) свидетельство об уведомлении – документ установленного образца, выданный на валютный договор или счет в иностранном банке, до введения в действие Правил и не утративший силу;</w:t>
      </w:r>
    </w:p>
    <w:bookmarkEnd w:id="24"/>
    <w:bookmarkStart w:name="z354" w:id="25"/>
    <w:p>
      <w:pPr>
        <w:spacing w:after="0"/>
        <w:ind w:left="0"/>
        <w:jc w:val="both"/>
      </w:pPr>
      <w:r>
        <w:rPr>
          <w:rFonts w:ascii="Times New Roman"/>
          <w:b w:val="false"/>
          <w:i w:val="false"/>
          <w:color w:val="000000"/>
          <w:sz w:val="28"/>
        </w:rPr>
        <w:t>
      7) внутрикорпоративный перевод денег – перевод денег, осуществляемый юридическим лицом со своими структурными подразделениями или между структурными подразделениями одного юридического лица.</w:t>
      </w:r>
    </w:p>
    <w:bookmarkEnd w:id="25"/>
    <w:bookmarkStart w:name="z355" w:id="26"/>
    <w:p>
      <w:pPr>
        <w:spacing w:after="0"/>
        <w:ind w:left="0"/>
        <w:jc w:val="left"/>
      </w:pPr>
      <w:r>
        <w:rPr>
          <w:rFonts w:ascii="Times New Roman"/>
          <w:b/>
          <w:i w:val="false"/>
          <w:color w:val="000000"/>
        </w:rPr>
        <w:t xml:space="preserve"> Глава 2. Порядок осуществления валютных операций и уведомления и (или) представления сведений о проведенных валютных операциях</w:t>
      </w:r>
    </w:p>
    <w:bookmarkEnd w:id="26"/>
    <w:bookmarkStart w:name="z356" w:id="27"/>
    <w:p>
      <w:pPr>
        <w:spacing w:after="0"/>
        <w:ind w:left="0"/>
        <w:jc w:val="left"/>
      </w:pPr>
      <w:r>
        <w:rPr>
          <w:rFonts w:ascii="Times New Roman"/>
          <w:b/>
          <w:i w:val="false"/>
          <w:color w:val="000000"/>
        </w:rPr>
        <w:t xml:space="preserve"> Параграф 1. Осуществление валютных операций и представления уведомления и (или) сведений о проведенных валютных операциях</w:t>
      </w:r>
    </w:p>
    <w:bookmarkEnd w:id="27"/>
    <w:bookmarkStart w:name="z357" w:id="28"/>
    <w:p>
      <w:pPr>
        <w:spacing w:after="0"/>
        <w:ind w:left="0"/>
        <w:jc w:val="both"/>
      </w:pPr>
      <w:r>
        <w:rPr>
          <w:rFonts w:ascii="Times New Roman"/>
          <w:b w:val="false"/>
          <w:i w:val="false"/>
          <w:color w:val="000000"/>
          <w:sz w:val="28"/>
        </w:rPr>
        <w:t>
      3. Уполномоченный банк, профессиональный участник рынка ценных бумаг, являющиеся агентами валютного контроля, проводят валютную операцию при наличии документов и (или) сведений, представленных резидентом или нерезидентом в соответствии с Правилами.</w:t>
      </w:r>
    </w:p>
    <w:bookmarkEnd w:id="28"/>
    <w:bookmarkStart w:name="z358" w:id="29"/>
    <w:p>
      <w:pPr>
        <w:spacing w:after="0"/>
        <w:ind w:left="0"/>
        <w:jc w:val="both"/>
      </w:pPr>
      <w:r>
        <w:rPr>
          <w:rFonts w:ascii="Times New Roman"/>
          <w:b w:val="false"/>
          <w:i w:val="false"/>
          <w:color w:val="000000"/>
          <w:sz w:val="28"/>
        </w:rPr>
        <w:t>
      Для целей Правил, если валюта платежа и (или) перевода денег отличается от доллара Соединенных Штатов Америки (далее – США), эквивалент суммы платежа и (или) перевода денег рассчитывается с использованием рыночного курса обмена валют на день проведения операции.</w:t>
      </w:r>
    </w:p>
    <w:bookmarkEnd w:id="29"/>
    <w:bookmarkStart w:name="z359" w:id="30"/>
    <w:p>
      <w:pPr>
        <w:spacing w:after="0"/>
        <w:ind w:left="0"/>
        <w:jc w:val="both"/>
      </w:pPr>
      <w:r>
        <w:rPr>
          <w:rFonts w:ascii="Times New Roman"/>
          <w:b w:val="false"/>
          <w:i w:val="false"/>
          <w:color w:val="000000"/>
          <w:sz w:val="28"/>
        </w:rPr>
        <w:t xml:space="preserve">
      Правилами осуществления экспортно-импортного валютного контроля в Республике Казахстан, утвержденными совместными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сентября 2023 года № 78 и приказом Заместителя Премьер-Министра – Министра финансов Республики Казахстан от 4 октября 2023 года № 1054 "Об утверждении Правил осуществления экспортно-импортного валютного контроля в Республике Казахстан" (зарегистрированы в Реестре государственной регистрации нормативных правовых актов под № 33512) (далее – Правила осуществления экспортно-импортного валютного контроля), в соответствии с пунктом 7 статьи 5 Закона о валютном регулировании и валютном контроле предусматриваются особенности осуществления платежей и (или) переводов денег по валютным договорам по экспорту или импорту, подлежащим присвоению учетного номера.</w:t>
      </w:r>
    </w:p>
    <w:bookmarkEnd w:id="30"/>
    <w:bookmarkStart w:name="z360" w:id="31"/>
    <w:p>
      <w:pPr>
        <w:spacing w:after="0"/>
        <w:ind w:left="0"/>
        <w:jc w:val="both"/>
      </w:pPr>
      <w:r>
        <w:rPr>
          <w:rFonts w:ascii="Times New Roman"/>
          <w:b w:val="false"/>
          <w:i w:val="false"/>
          <w:color w:val="000000"/>
          <w:sz w:val="28"/>
        </w:rPr>
        <w:t>
      4. Платеж и (или) перевод денег по валютной операции резидента со счета нерезидента в иностранном банке, международной финансовой организации в целях исполнения обязательств резидента осуществляется в случае:</w:t>
      </w:r>
    </w:p>
    <w:bookmarkEnd w:id="31"/>
    <w:bookmarkStart w:name="z361" w:id="32"/>
    <w:p>
      <w:pPr>
        <w:spacing w:after="0"/>
        <w:ind w:left="0"/>
        <w:jc w:val="both"/>
      </w:pPr>
      <w:r>
        <w:rPr>
          <w:rFonts w:ascii="Times New Roman"/>
          <w:b w:val="false"/>
          <w:i w:val="false"/>
          <w:color w:val="000000"/>
          <w:sz w:val="28"/>
        </w:rPr>
        <w:t>
      1) перечисления финансового займа, полученного резидентом от нерезидента, на счета третьих лиц;</w:t>
      </w:r>
    </w:p>
    <w:bookmarkEnd w:id="32"/>
    <w:bookmarkStart w:name="z362" w:id="33"/>
    <w:p>
      <w:pPr>
        <w:spacing w:after="0"/>
        <w:ind w:left="0"/>
        <w:jc w:val="both"/>
      </w:pPr>
      <w:r>
        <w:rPr>
          <w:rFonts w:ascii="Times New Roman"/>
          <w:b w:val="false"/>
          <w:i w:val="false"/>
          <w:color w:val="000000"/>
          <w:sz w:val="28"/>
        </w:rPr>
        <w:t>
      2) оказания финансовых услуг на рынке ценных бумаг резиденту нерезидентом, имеющим право на осуществление профессиональной деятельности на рынке ценных бумаг по законодательству государства, где он зарегистрирован;</w:t>
      </w:r>
    </w:p>
    <w:bookmarkEnd w:id="33"/>
    <w:bookmarkStart w:name="z363" w:id="34"/>
    <w:p>
      <w:pPr>
        <w:spacing w:after="0"/>
        <w:ind w:left="0"/>
        <w:jc w:val="both"/>
      </w:pPr>
      <w:r>
        <w:rPr>
          <w:rFonts w:ascii="Times New Roman"/>
          <w:b w:val="false"/>
          <w:i w:val="false"/>
          <w:color w:val="000000"/>
          <w:sz w:val="28"/>
        </w:rPr>
        <w:t>
      3) оказания нерезидентом резиденту услуг по договору поручения.</w:t>
      </w:r>
    </w:p>
    <w:bookmarkEnd w:id="34"/>
    <w:bookmarkStart w:name="z364" w:id="35"/>
    <w:p>
      <w:pPr>
        <w:spacing w:after="0"/>
        <w:ind w:left="0"/>
        <w:jc w:val="both"/>
      </w:pPr>
      <w:r>
        <w:rPr>
          <w:rFonts w:ascii="Times New Roman"/>
          <w:b w:val="false"/>
          <w:i w:val="false"/>
          <w:color w:val="000000"/>
          <w:sz w:val="28"/>
        </w:rPr>
        <w:t>
      5. При осуществлении платежа и (или) перевода денег по валютному договору, подлежащему присвоению учетного номера, резидент указывает в платежных документах реквизиты такого договора и его учетный номер. Для идентификации поступающих сумм резидент уведомляет нерезидента о необходимости указания в платежных документах на перечисление денег в свою пользу реквизитов валютного договора и его учетного номера.</w:t>
      </w:r>
    </w:p>
    <w:bookmarkEnd w:id="35"/>
    <w:bookmarkStart w:name="z365" w:id="36"/>
    <w:p>
      <w:pPr>
        <w:spacing w:after="0"/>
        <w:ind w:left="0"/>
        <w:jc w:val="both"/>
      </w:pPr>
      <w:r>
        <w:rPr>
          <w:rFonts w:ascii="Times New Roman"/>
          <w:b w:val="false"/>
          <w:i w:val="false"/>
          <w:color w:val="000000"/>
          <w:sz w:val="28"/>
        </w:rPr>
        <w:t>
      При осуществлении платежа и (или) перевода денег по валютному договору, подлежащему присвоению учетного номера, уполномоченный банк (его филиал) проверяет наличие в платежном документе реквизитов валютного договора и его учетного номера.</w:t>
      </w:r>
    </w:p>
    <w:bookmarkEnd w:id="36"/>
    <w:bookmarkStart w:name="z366" w:id="37"/>
    <w:p>
      <w:pPr>
        <w:spacing w:after="0"/>
        <w:ind w:left="0"/>
        <w:jc w:val="both"/>
      </w:pPr>
      <w:r>
        <w:rPr>
          <w:rFonts w:ascii="Times New Roman"/>
          <w:b w:val="false"/>
          <w:i w:val="false"/>
          <w:color w:val="000000"/>
          <w:sz w:val="28"/>
        </w:rPr>
        <w:t xml:space="preserve">
      Если в валютный договор, на основании и (или) во исполнение которого проводятся операции движения капитала или приравненные к ним операции (далее – валютный договор по движению капитала) или осуществляются платежи и (или) переводы денег с использованием счета в иностранном банке, международной финансовой организации, которому присвоен учетный номер либо выдано регистрационное свидетельство или свидетельство об уведомлении, внесены изменения и (или) дополнения, требующие в соответствии с пунктами 14 и 21 Правил мониторинга валютных операций в Республике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10 апреля 2019 года № 64 "Об утверждении Правил мониторинга валютных операций в Республике Казахстан" (зарегистрировано в Реестре государственной регистрации нормативных правовых актов под № 18544) (далее – Правила мониторинга валютных операций), присвоения нового учетного номера, допускается осуществление платежа и (или) перевода денег с использованием действующего учетного номера (номера регистрационного свидетельства или свидетельства об уведомлении). При этом уполномоченный банк (его филиал) извещает резидента в произвольной форме о необходимости присвоения нового учетного номера.</w:t>
      </w:r>
    </w:p>
    <w:bookmarkEnd w:id="37"/>
    <w:bookmarkStart w:name="z367" w:id="38"/>
    <w:p>
      <w:pPr>
        <w:spacing w:after="0"/>
        <w:ind w:left="0"/>
        <w:jc w:val="both"/>
      </w:pPr>
      <w:r>
        <w:rPr>
          <w:rFonts w:ascii="Times New Roman"/>
          <w:b w:val="false"/>
          <w:i w:val="false"/>
          <w:color w:val="000000"/>
          <w:sz w:val="28"/>
        </w:rPr>
        <w:t>
      Если в платежном документе по поступившему в пользу резидента платежу и (или) переводу денег по валютному договору неверно указаны или отсутствуют реквизиты такого договора и (или) его учетный номер, то зачисление денег производится уполномоченным банком на основании письменного подтверждения резидентом реквизитов валютного договора и (или) его учетного номера.</w:t>
      </w:r>
    </w:p>
    <w:bookmarkEnd w:id="38"/>
    <w:bookmarkStart w:name="z368" w:id="39"/>
    <w:p>
      <w:pPr>
        <w:spacing w:after="0"/>
        <w:ind w:left="0"/>
        <w:jc w:val="both"/>
      </w:pPr>
      <w:r>
        <w:rPr>
          <w:rFonts w:ascii="Times New Roman"/>
          <w:b w:val="false"/>
          <w:i w:val="false"/>
          <w:color w:val="000000"/>
          <w:sz w:val="28"/>
        </w:rPr>
        <w:t>
      В случае отсутствия в платежном документе необходимых данных для учета поступивших денег по валютному договору уполномоченный банк (его филиал) зачисляет их на счет хранения указаний отправителя, предварительно письменно уведомив резидента о необходимости идентификации поступивших сумм. Резидент письменно информирует уполномоченный банк (его филиал) о характере поступившей суммы с указанием реквизитов валютного договора и его учетного номера.</w:t>
      </w:r>
    </w:p>
    <w:bookmarkEnd w:id="39"/>
    <w:bookmarkStart w:name="z369" w:id="40"/>
    <w:p>
      <w:pPr>
        <w:spacing w:after="0"/>
        <w:ind w:left="0"/>
        <w:jc w:val="both"/>
      </w:pPr>
      <w:r>
        <w:rPr>
          <w:rFonts w:ascii="Times New Roman"/>
          <w:b w:val="false"/>
          <w:i w:val="false"/>
          <w:color w:val="000000"/>
          <w:sz w:val="28"/>
        </w:rPr>
        <w:t>
      6. Если в течение ста восьмидесяти календарных дней поступившие деньги не будут идентифицированы по реквизитам валютного договора или его учетному номеру либо резидентом не будут выполнены иные действия по представлению документов и (или) сведений, предусмотренных Правилами, уполномоченный банк (его филиал) возвращает отправителю такое указание без исполнения.</w:t>
      </w:r>
    </w:p>
    <w:bookmarkEnd w:id="40"/>
    <w:bookmarkStart w:name="z370" w:id="41"/>
    <w:p>
      <w:pPr>
        <w:spacing w:after="0"/>
        <w:ind w:left="0"/>
        <w:jc w:val="both"/>
      </w:pPr>
      <w:r>
        <w:rPr>
          <w:rFonts w:ascii="Times New Roman"/>
          <w:b w:val="false"/>
          <w:i w:val="false"/>
          <w:color w:val="000000"/>
          <w:sz w:val="28"/>
        </w:rPr>
        <w:t xml:space="preserve">
      7. Физическое лицо в случаях, установленных </w:t>
      </w:r>
      <w:r>
        <w:rPr>
          <w:rFonts w:ascii="Times New Roman"/>
          <w:b w:val="false"/>
          <w:i w:val="false"/>
          <w:color w:val="000000"/>
          <w:sz w:val="28"/>
        </w:rPr>
        <w:t>пунктом 4</w:t>
      </w:r>
      <w:r>
        <w:rPr>
          <w:rFonts w:ascii="Times New Roman"/>
          <w:b w:val="false"/>
          <w:i w:val="false"/>
          <w:color w:val="000000"/>
          <w:sz w:val="28"/>
        </w:rPr>
        <w:t xml:space="preserve"> статьи 7 Закона о валютном регулировании и валютном контроле, осуществляет перевод денег по валютной операции на территории Республики Казахстан, из Республики Казахстан и в Республику Казахстан без открытия и (или) использования счета в уполномоченном банке на сумму, не превышающую в эквиваленте десяти тысяч долларов США.</w:t>
      </w:r>
    </w:p>
    <w:bookmarkEnd w:id="41"/>
    <w:bookmarkStart w:name="z371" w:id="42"/>
    <w:p>
      <w:pPr>
        <w:spacing w:after="0"/>
        <w:ind w:left="0"/>
        <w:jc w:val="both"/>
      </w:pPr>
      <w:r>
        <w:rPr>
          <w:rFonts w:ascii="Times New Roman"/>
          <w:b w:val="false"/>
          <w:i w:val="false"/>
          <w:color w:val="000000"/>
          <w:sz w:val="28"/>
        </w:rPr>
        <w:t>
      8. Уполномоченный банк, профессиональный участник рынка ценных бумаг, являющиеся агентами валютного контроля, сообщают в Национальный Банк о ставших им известными в течение календарного месяца фактах нарушений валютного законодательства Республики Казахстан, допущенных клиентами агента валютного контроля, не позднее последнего числа следующего календарного месяца, в соответствии с карточкой по нарушению по форме согласно приложению 1 к Правилам.</w:t>
      </w:r>
    </w:p>
    <w:bookmarkEnd w:id="42"/>
    <w:bookmarkStart w:name="z372" w:id="43"/>
    <w:p>
      <w:pPr>
        <w:spacing w:after="0"/>
        <w:ind w:left="0"/>
        <w:jc w:val="both"/>
      </w:pPr>
      <w:r>
        <w:rPr>
          <w:rFonts w:ascii="Times New Roman"/>
          <w:b w:val="false"/>
          <w:i w:val="false"/>
          <w:color w:val="000000"/>
          <w:sz w:val="28"/>
        </w:rPr>
        <w:t>
      Уполномоченный банк сообщает о нарушениях, связанных с выполнением резидентами требования репатриации национальной и (или) иностранной валюты по экспорту или импорту, в порядке, предусмотренном Правилами осуществления экспортно-импортного валютного контроля.</w:t>
      </w:r>
    </w:p>
    <w:bookmarkEnd w:id="43"/>
    <w:bookmarkStart w:name="z373" w:id="44"/>
    <w:p>
      <w:pPr>
        <w:spacing w:after="0"/>
        <w:ind w:left="0"/>
        <w:jc w:val="both"/>
      </w:pPr>
      <w:r>
        <w:rPr>
          <w:rFonts w:ascii="Times New Roman"/>
          <w:b w:val="false"/>
          <w:i w:val="false"/>
          <w:color w:val="000000"/>
          <w:sz w:val="28"/>
        </w:rPr>
        <w:t>
      9. Уполномоченный банк ежемесячно до 10 (десятого) числа (включительно) месяца, следующего за отчетным периодом, представляет в центральный аппарат Национального Банка отчет о проведенных валютных операциях по форме согласно приложению 3 к Правилам.</w:t>
      </w:r>
    </w:p>
    <w:bookmarkEnd w:id="44"/>
    <w:bookmarkStart w:name="z374" w:id="45"/>
    <w:p>
      <w:pPr>
        <w:spacing w:after="0"/>
        <w:ind w:left="0"/>
        <w:jc w:val="both"/>
      </w:pPr>
      <w:r>
        <w:rPr>
          <w:rFonts w:ascii="Times New Roman"/>
          <w:b w:val="false"/>
          <w:i w:val="false"/>
          <w:color w:val="000000"/>
          <w:sz w:val="28"/>
        </w:rPr>
        <w:t>
      Отчет о проведенных валютных операциях включает валютные операции, в том числе проведенные по поручению клиента:</w:t>
      </w:r>
    </w:p>
    <w:bookmarkEnd w:id="45"/>
    <w:bookmarkStart w:name="z375" w:id="46"/>
    <w:p>
      <w:pPr>
        <w:spacing w:after="0"/>
        <w:ind w:left="0"/>
        <w:jc w:val="both"/>
      </w:pPr>
      <w:r>
        <w:rPr>
          <w:rFonts w:ascii="Times New Roman"/>
          <w:b w:val="false"/>
          <w:i w:val="false"/>
          <w:color w:val="000000"/>
          <w:sz w:val="28"/>
        </w:rPr>
        <w:t>
      1) сумма которых равна или превышает пятьдесят тысяч долларов США в эквиваленте и операции по безналичной покупке и (или) продаже иностранной валюты по поручению клиента независимо от суммы такой операции (для юридических лиц, за исключением уполномоченных банков);</w:t>
      </w:r>
    </w:p>
    <w:bookmarkEnd w:id="46"/>
    <w:bookmarkStart w:name="z376" w:id="47"/>
    <w:p>
      <w:pPr>
        <w:spacing w:after="0"/>
        <w:ind w:left="0"/>
        <w:jc w:val="both"/>
      </w:pPr>
      <w:r>
        <w:rPr>
          <w:rFonts w:ascii="Times New Roman"/>
          <w:b w:val="false"/>
          <w:i w:val="false"/>
          <w:color w:val="000000"/>
          <w:sz w:val="28"/>
        </w:rPr>
        <w:t>
      2) сумма которых равна или превышает десять тысяч долларов США в эквиваленте, и операции по безналичной покупке и (или) продаже иностранной валюты по поручению клиента, сумма которых равна или превышает одну тысячу долларов США в эквиваленте (для физических лиц);</w:t>
      </w:r>
    </w:p>
    <w:bookmarkEnd w:id="47"/>
    <w:bookmarkStart w:name="z377" w:id="48"/>
    <w:p>
      <w:pPr>
        <w:spacing w:after="0"/>
        <w:ind w:left="0"/>
        <w:jc w:val="both"/>
      </w:pPr>
      <w:r>
        <w:rPr>
          <w:rFonts w:ascii="Times New Roman"/>
          <w:b w:val="false"/>
          <w:i w:val="false"/>
          <w:color w:val="000000"/>
          <w:sz w:val="28"/>
        </w:rPr>
        <w:t>
      3) сумма которых равна или превышает пятьдесят тысяч долларов США в эквиваленте и операции по безналичной покупке и (или) продаже иностранной валюты независимо от суммы такой операции (для уполномоченных банков).</w:t>
      </w:r>
    </w:p>
    <w:bookmarkEnd w:id="48"/>
    <w:bookmarkStart w:name="z378" w:id="49"/>
    <w:p>
      <w:pPr>
        <w:spacing w:after="0"/>
        <w:ind w:left="0"/>
        <w:jc w:val="both"/>
      </w:pPr>
      <w:r>
        <w:rPr>
          <w:rFonts w:ascii="Times New Roman"/>
          <w:b w:val="false"/>
          <w:i w:val="false"/>
          <w:color w:val="000000"/>
          <w:sz w:val="28"/>
        </w:rPr>
        <w:t>
      Для целей отражения в отчете о проведенных валютных операциях информации по валютной операции, валюта проведения которой отличается от доллара США, эквивалент суммы такой валютной операции рассчитывается с использованием рыночного курса обмена валют на день ее проведения.</w:t>
      </w:r>
    </w:p>
    <w:bookmarkEnd w:id="49"/>
    <w:bookmarkStart w:name="z379" w:id="50"/>
    <w:p>
      <w:pPr>
        <w:spacing w:after="0"/>
        <w:ind w:left="0"/>
        <w:jc w:val="both"/>
      </w:pPr>
      <w:r>
        <w:rPr>
          <w:rFonts w:ascii="Times New Roman"/>
          <w:b w:val="false"/>
          <w:i w:val="false"/>
          <w:color w:val="000000"/>
          <w:sz w:val="28"/>
        </w:rPr>
        <w:t>
      10. Информация, требуемая в соответствии с Правилами, представляется уполномоченными банками на бумажном носителе либо электронным способом с использованием транспортной системы гарантированной доставки информации с криптографическими средствами защиты, обеспечивающими конфиденциальность и аутентичность передаваемых данных.</w:t>
      </w:r>
    </w:p>
    <w:bookmarkEnd w:id="50"/>
    <w:bookmarkStart w:name="z380" w:id="51"/>
    <w:p>
      <w:pPr>
        <w:spacing w:after="0"/>
        <w:ind w:left="0"/>
        <w:jc w:val="both"/>
      </w:pPr>
      <w:r>
        <w:rPr>
          <w:rFonts w:ascii="Times New Roman"/>
          <w:b w:val="false"/>
          <w:i w:val="false"/>
          <w:color w:val="000000"/>
          <w:sz w:val="28"/>
        </w:rPr>
        <w:t xml:space="preserve">
      11. По валютным операциям, связанным с услугами перестрахования в иностранной валюте от участников Международного финансового центра "Астана", страховые (перестраховочные) организации Республики Казахстан представляют в Национальный Банк в том числе отчет о перестраховочной деятельности по форме согласно приложению 22 к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 декабря 2025 года № 86 "Об утверждении Правил представления отчетности страховой (перестраховочной) организацией, исламской страховой (перестраховочной) организацией, страховым брокером, филиалами страховых (перестраховочных) организаций-нерезидентов Республики Казахстан, филиалами исламских страховых (перестраховочных) организаций-нерезидентов Республики Казахстан и филиалами страховых брокеров-нерезидентов Республики Казахстан" (зарегистрировано в Реестре государственной регистрации нормативных правовых актов под № 37567).</w:t>
      </w:r>
    </w:p>
    <w:bookmarkEnd w:id="51"/>
    <w:bookmarkStart w:name="z381" w:id="52"/>
    <w:p>
      <w:pPr>
        <w:spacing w:after="0"/>
        <w:ind w:left="0"/>
        <w:jc w:val="left"/>
      </w:pPr>
      <w:r>
        <w:rPr>
          <w:rFonts w:ascii="Times New Roman"/>
          <w:b/>
          <w:i w:val="false"/>
          <w:color w:val="000000"/>
        </w:rPr>
        <w:t xml:space="preserve"> Параграф 2. Документы, требуемые при осуществлении валютных операций</w:t>
      </w:r>
    </w:p>
    <w:bookmarkEnd w:id="52"/>
    <w:bookmarkStart w:name="z382" w:id="53"/>
    <w:p>
      <w:pPr>
        <w:spacing w:after="0"/>
        <w:ind w:left="0"/>
        <w:jc w:val="both"/>
      </w:pPr>
      <w:r>
        <w:rPr>
          <w:rFonts w:ascii="Times New Roman"/>
          <w:b w:val="false"/>
          <w:i w:val="false"/>
          <w:color w:val="000000"/>
          <w:sz w:val="28"/>
        </w:rPr>
        <w:t>
      12. При осуществлении валютной операции резидент или нерезидент представляют в уполномоченный банк, профессиональному участнику рынка ценных бумаг, являющимся агентами валютного контроля, следующие документы:</w:t>
      </w:r>
    </w:p>
    <w:bookmarkEnd w:id="53"/>
    <w:bookmarkStart w:name="z383" w:id="54"/>
    <w:p>
      <w:pPr>
        <w:spacing w:after="0"/>
        <w:ind w:left="0"/>
        <w:jc w:val="both"/>
      </w:pPr>
      <w:r>
        <w:rPr>
          <w:rFonts w:ascii="Times New Roman"/>
          <w:b w:val="false"/>
          <w:i w:val="false"/>
          <w:color w:val="000000"/>
          <w:sz w:val="28"/>
        </w:rPr>
        <w:t>
      1) документ, удостоверяющий личность, с ИИН в предусмотренных законами Республики Казахстан случаях (для физического лица), или данные, удостоверяющие (идентифицирующие) личность, посредством сервиса цифровых документов.</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части второй подпункта 1) приостановлено до 12.07.2026 постановлением Правления Национального Банка РК от 31.03.2026 </w:t>
      </w:r>
      <w:r>
        <w:rPr>
          <w:rFonts w:ascii="Times New Roman"/>
          <w:b w:val="false"/>
          <w:i w:val="false"/>
          <w:color w:val="ff0000"/>
          <w:sz w:val="28"/>
        </w:rPr>
        <w:t>№ 29</w:t>
      </w:r>
      <w:r>
        <w:rPr>
          <w:rFonts w:ascii="Times New Roman"/>
          <w:b w:val="false"/>
          <w:i w:val="false"/>
          <w:color w:val="ff0000"/>
          <w:sz w:val="28"/>
        </w:rPr>
        <w:t xml:space="preserve"> установив, что в период приостановления действует в следующей редакции.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банк, профессиональный участник рынка ценных бумаг, являющиеся агентами валютного контроля, использует данные из сервиса цифровых документов при условии согласия владельца, предоставленного с кабинета пользователя на веб-портале "электронного правительства", а также посредством зарегистрированного на веб-портале "электронного правительства" абонентского номера сотовой связи владельца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bookmarkStart w:name="z385" w:id="55"/>
    <w:p>
      <w:pPr>
        <w:spacing w:after="0"/>
        <w:ind w:left="0"/>
        <w:jc w:val="both"/>
      </w:pPr>
      <w:r>
        <w:rPr>
          <w:rFonts w:ascii="Times New Roman"/>
          <w:b w:val="false"/>
          <w:i w:val="false"/>
          <w:color w:val="000000"/>
          <w:sz w:val="28"/>
        </w:rPr>
        <w:t>
      2) документ, подтверждающий право постоянного проживания в Республике Казахстан (при наличии) (для физического лица-иностранца или лица без гражданства);</w:t>
      </w:r>
    </w:p>
    <w:bookmarkEnd w:id="55"/>
    <w:bookmarkStart w:name="z386" w:id="56"/>
    <w:p>
      <w:pPr>
        <w:spacing w:after="0"/>
        <w:ind w:left="0"/>
        <w:jc w:val="both"/>
      </w:pPr>
      <w:r>
        <w:rPr>
          <w:rFonts w:ascii="Times New Roman"/>
          <w:b w:val="false"/>
          <w:i w:val="false"/>
          <w:color w:val="000000"/>
          <w:sz w:val="28"/>
        </w:rPr>
        <w:t>
      3) лицензия Национального Банка, уполномоченного органа по регулированию, контролю и надзору финансового рынка и финансовых организаций на проведение банковских и иных операций (при наличии);</w:t>
      </w:r>
    </w:p>
    <w:bookmarkEnd w:id="56"/>
    <w:bookmarkStart w:name="z387" w:id="57"/>
    <w:p>
      <w:pPr>
        <w:spacing w:after="0"/>
        <w:ind w:left="0"/>
        <w:jc w:val="both"/>
      </w:pPr>
      <w:r>
        <w:rPr>
          <w:rFonts w:ascii="Times New Roman"/>
          <w:b w:val="false"/>
          <w:i w:val="false"/>
          <w:color w:val="000000"/>
          <w:sz w:val="28"/>
        </w:rPr>
        <w:t>
      4) копии документов, подтверждающих исполнение либо на основании которых необходимо исполнение обязательств по валютным договорам по экспорту или импорту;</w:t>
      </w:r>
    </w:p>
    <w:bookmarkEnd w:id="57"/>
    <w:bookmarkStart w:name="z388" w:id="58"/>
    <w:p>
      <w:pPr>
        <w:spacing w:after="0"/>
        <w:ind w:left="0"/>
        <w:jc w:val="both"/>
      </w:pPr>
      <w:r>
        <w:rPr>
          <w:rFonts w:ascii="Times New Roman"/>
          <w:b w:val="false"/>
          <w:i w:val="false"/>
          <w:color w:val="000000"/>
          <w:sz w:val="28"/>
        </w:rPr>
        <w:t>
      5) валютный договор или его копию. Валютный договор, подлежащий присвоению учетного номера, или его копия, представляется с отметкой о присвоении учетного номера (для валютного договора, которому был присвоен учетный номер после введения в действие Правил);</w:t>
      </w:r>
    </w:p>
    <w:bookmarkEnd w:id="58"/>
    <w:bookmarkStart w:name="z389" w:id="59"/>
    <w:p>
      <w:pPr>
        <w:spacing w:after="0"/>
        <w:ind w:left="0"/>
        <w:jc w:val="both"/>
      </w:pPr>
      <w:r>
        <w:rPr>
          <w:rFonts w:ascii="Times New Roman"/>
          <w:b w:val="false"/>
          <w:i w:val="false"/>
          <w:color w:val="000000"/>
          <w:sz w:val="28"/>
        </w:rPr>
        <w:t>
      6) регистрационное свидетельство или свидетельство об уведомлении – для подлежащих учетной регистрации валютных договоров по движению капитала или счетов в иностранных банках, по которым до введения в действие Правил было получено регистрационное свидетельство или свидетельство об уведомлении и не был присвоен учетный номер.</w:t>
      </w:r>
    </w:p>
    <w:bookmarkEnd w:id="59"/>
    <w:bookmarkStart w:name="z390" w:id="60"/>
    <w:p>
      <w:pPr>
        <w:spacing w:after="0"/>
        <w:ind w:left="0"/>
        <w:jc w:val="both"/>
      </w:pPr>
      <w:r>
        <w:rPr>
          <w:rFonts w:ascii="Times New Roman"/>
          <w:b w:val="false"/>
          <w:i w:val="false"/>
          <w:color w:val="000000"/>
          <w:sz w:val="28"/>
        </w:rPr>
        <w:t>
      Представление валютного договора не требуется в следующих случаях:</w:t>
      </w:r>
    </w:p>
    <w:bookmarkEnd w:id="60"/>
    <w:bookmarkStart w:name="z391" w:id="61"/>
    <w:p>
      <w:pPr>
        <w:spacing w:after="0"/>
        <w:ind w:left="0"/>
        <w:jc w:val="both"/>
      </w:pPr>
      <w:r>
        <w:rPr>
          <w:rFonts w:ascii="Times New Roman"/>
          <w:b w:val="false"/>
          <w:i w:val="false"/>
          <w:color w:val="000000"/>
          <w:sz w:val="28"/>
        </w:rPr>
        <w:t>
      если перевод денег по валютной операции осуществляется между резидентами-физическими лицами или между нерезидентами-физическими лицами в пределах Республики Казахстан и является безвозмездным;</w:t>
      </w:r>
    </w:p>
    <w:bookmarkEnd w:id="61"/>
    <w:bookmarkStart w:name="z392" w:id="62"/>
    <w:p>
      <w:pPr>
        <w:spacing w:after="0"/>
        <w:ind w:left="0"/>
        <w:jc w:val="both"/>
      </w:pPr>
      <w:r>
        <w:rPr>
          <w:rFonts w:ascii="Times New Roman"/>
          <w:b w:val="false"/>
          <w:i w:val="false"/>
          <w:color w:val="000000"/>
          <w:sz w:val="28"/>
        </w:rPr>
        <w:t>
      если платеж и (или) перевод денег по валютной операции осуществляется на сумму, не превышающую в эквиваленте десяти тысяч долларов США, и отправителем или бенефициаром платежа и (или) перевода денег является клиент уполномоченного банка, являющийся физическим лицом, филиалом и (или) представительством иностранного юридического лица или нерезидентом-юридическим лицом (за исключением платежей и (или) переводов денег по валютному договору, подлежащему присвоению учетного номера);</w:t>
      </w:r>
    </w:p>
    <w:bookmarkEnd w:id="62"/>
    <w:bookmarkStart w:name="z393" w:id="63"/>
    <w:p>
      <w:pPr>
        <w:spacing w:after="0"/>
        <w:ind w:left="0"/>
        <w:jc w:val="both"/>
      </w:pPr>
      <w:r>
        <w:rPr>
          <w:rFonts w:ascii="Times New Roman"/>
          <w:b w:val="false"/>
          <w:i w:val="false"/>
          <w:color w:val="000000"/>
          <w:sz w:val="28"/>
        </w:rPr>
        <w:t>
      если платеж и (или) перевод денег по валютной операции осуществляется на сумму, не превышающую в эквиваленте десяти тысяч долларов США, и резидентом-юридическим лицом (отправителем и (или) бенефициаром платежа и (или) перевода денег) совершена или подтверждена запись о том, что такой платеж и (или) перевод денег не связан с исполнением валютного договора, подлежащего присвоению учетного номера (за исключением платежей и (или) переводов денег по валютному договору, подлежащему присвоению учетного номера);</w:t>
      </w:r>
    </w:p>
    <w:bookmarkEnd w:id="63"/>
    <w:bookmarkStart w:name="z394" w:id="64"/>
    <w:p>
      <w:pPr>
        <w:spacing w:after="0"/>
        <w:ind w:left="0"/>
        <w:jc w:val="both"/>
      </w:pPr>
      <w:r>
        <w:rPr>
          <w:rFonts w:ascii="Times New Roman"/>
          <w:b w:val="false"/>
          <w:i w:val="false"/>
          <w:color w:val="000000"/>
          <w:sz w:val="28"/>
        </w:rPr>
        <w:t>
      если платеж и (или) перевод денег по валютной операции осуществляется физическим лицом на собственный банковский счет (с собственного банковского счета) в иностранном банке, международной финансовой организации.</w:t>
      </w:r>
    </w:p>
    <w:bookmarkEnd w:id="64"/>
    <w:bookmarkStart w:name="z395" w:id="65"/>
    <w:p>
      <w:pPr>
        <w:spacing w:after="0"/>
        <w:ind w:left="0"/>
        <w:jc w:val="both"/>
      </w:pPr>
      <w:r>
        <w:rPr>
          <w:rFonts w:ascii="Times New Roman"/>
          <w:b w:val="false"/>
          <w:i w:val="false"/>
          <w:color w:val="000000"/>
          <w:sz w:val="28"/>
        </w:rPr>
        <w:t>
      Платеж и (или) перевод денег по валютной операции, проводимый на счет (со счета) резидента-третьего лица через уполномоченный банк в счет исполнения обязательств резидента и (или) нерезидента допускается при условии представления валютного договора, определяющего характер взаимных обязательств между резидентом-третьим лицом и лицом, вместо которого принимается (отправляется) платеж и (или) перевод денег, если это не следует из валютного договора, на основании которого осуществляется такой платеж и (или) перевод денег. Если любой валютный договор подлежит присвоению учетного номера, то представляется копия валютного договора с отметкой о присвоении учетного номера, или копия регистрационного свидетельства или копия свидетельства об уведомлении (по валютным договорам, которые подлежали получению регистрационного свидетельства или свидетельства об уведомлении до введения в действие Правил).</w:t>
      </w:r>
    </w:p>
    <w:bookmarkEnd w:id="65"/>
    <w:bookmarkStart w:name="z396" w:id="66"/>
    <w:p>
      <w:pPr>
        <w:spacing w:after="0"/>
        <w:ind w:left="0"/>
        <w:jc w:val="both"/>
      </w:pPr>
      <w:r>
        <w:rPr>
          <w:rFonts w:ascii="Times New Roman"/>
          <w:b w:val="false"/>
          <w:i w:val="false"/>
          <w:color w:val="000000"/>
          <w:sz w:val="28"/>
        </w:rPr>
        <w:t>
      Если платеж и (или) перевод денег по валютной операции осуществляется резидентом-физическим лицом в счет исполнения обязательств супруга (супруги) или близкого родственника, то в качестве валютного договора представляется документ, подтверждающий, что отправитель денег является супругом (супругой) или близким родственником физического лица, в счет исполнения обязательств которого осуществляется платеж и (или) перевод денег.</w:t>
      </w:r>
    </w:p>
    <w:bookmarkEnd w:id="66"/>
    <w:bookmarkStart w:name="z397" w:id="67"/>
    <w:p>
      <w:pPr>
        <w:spacing w:after="0"/>
        <w:ind w:left="0"/>
        <w:jc w:val="both"/>
      </w:pPr>
      <w:r>
        <w:rPr>
          <w:rFonts w:ascii="Times New Roman"/>
          <w:b w:val="false"/>
          <w:i w:val="false"/>
          <w:color w:val="000000"/>
          <w:sz w:val="28"/>
        </w:rPr>
        <w:t>
      13. Проведение платежа и (или) перевода денег по валютной операции резидента или нерезидента с использованием платежной карточки, выпущенной уполномоченным банком, осуществляется без предварительного запроса документов и (или) сведений, требуемых в соответствии с Правилами.</w:t>
      </w:r>
    </w:p>
    <w:bookmarkEnd w:id="67"/>
    <w:bookmarkStart w:name="z398" w:id="68"/>
    <w:p>
      <w:pPr>
        <w:spacing w:after="0"/>
        <w:ind w:left="0"/>
        <w:jc w:val="both"/>
      </w:pPr>
      <w:r>
        <w:rPr>
          <w:rFonts w:ascii="Times New Roman"/>
          <w:b w:val="false"/>
          <w:i w:val="false"/>
          <w:color w:val="000000"/>
          <w:sz w:val="28"/>
        </w:rPr>
        <w:t>
      Если платеж и (или) перевод денег по такой операции проведен на сумму, равную пятидесяти тысячам долларов США в эквиваленте и выше, то резидент или нерезидент представляет сведения по запросу уполномоченного банка в соответствии с пунктами 16 и 17 Правил.</w:t>
      </w:r>
    </w:p>
    <w:bookmarkEnd w:id="68"/>
    <w:bookmarkStart w:name="z399" w:id="69"/>
    <w:p>
      <w:pPr>
        <w:spacing w:after="0"/>
        <w:ind w:left="0"/>
        <w:jc w:val="both"/>
      </w:pPr>
      <w:r>
        <w:rPr>
          <w:rFonts w:ascii="Times New Roman"/>
          <w:b w:val="false"/>
          <w:i w:val="false"/>
          <w:color w:val="000000"/>
          <w:sz w:val="28"/>
        </w:rPr>
        <w:t>
      Если платеж и (или) перевод денег проведен с использованием корпоративной платежной карточки резидентом-юридическим лицом или резидентом-филиалом (представительством) иностранной нефинансовой организации на сумму, равную пятидесяти тысячам долларов США в эквиваленте и выше, то такой резидент в течение тридцати рабочих дней со дня проведения такого платежа и (или) перевода денег представляет в уполномоченный банк валютный договор или его копию.</w:t>
      </w:r>
    </w:p>
    <w:bookmarkEnd w:id="69"/>
    <w:bookmarkStart w:name="z400" w:id="70"/>
    <w:p>
      <w:pPr>
        <w:spacing w:after="0"/>
        <w:ind w:left="0"/>
        <w:jc w:val="left"/>
      </w:pPr>
      <w:r>
        <w:rPr>
          <w:rFonts w:ascii="Times New Roman"/>
          <w:b/>
          <w:i w:val="false"/>
          <w:color w:val="000000"/>
        </w:rPr>
        <w:t xml:space="preserve"> Параграф 3. Сведения, требуемые при осуществлении валютных операций</w:t>
      </w:r>
    </w:p>
    <w:bookmarkEnd w:id="70"/>
    <w:bookmarkStart w:name="z401" w:id="71"/>
    <w:p>
      <w:pPr>
        <w:spacing w:after="0"/>
        <w:ind w:left="0"/>
        <w:jc w:val="both"/>
      </w:pPr>
      <w:r>
        <w:rPr>
          <w:rFonts w:ascii="Times New Roman"/>
          <w:b w:val="false"/>
          <w:i w:val="false"/>
          <w:color w:val="000000"/>
          <w:sz w:val="28"/>
        </w:rPr>
        <w:t>
      14. При осуществлении валютной операции, по которой требуется представление валютного договора, и при отсутствии у физического лица, являющегося клиентом (отправитель или бенефициар денег) возможности его представления, уполномоченный банк, профессиональный участник рынка ценных бумаг проводят такую валютную операцию при наличии сведений о совершенной или подтвержденной физическим лицом записи:</w:t>
      </w:r>
    </w:p>
    <w:bookmarkEnd w:id="71"/>
    <w:bookmarkStart w:name="z402" w:id="72"/>
    <w:p>
      <w:pPr>
        <w:spacing w:after="0"/>
        <w:ind w:left="0"/>
        <w:jc w:val="both"/>
      </w:pPr>
      <w:r>
        <w:rPr>
          <w:rFonts w:ascii="Times New Roman"/>
          <w:b w:val="false"/>
          <w:i w:val="false"/>
          <w:color w:val="000000"/>
          <w:sz w:val="28"/>
        </w:rPr>
        <w:t>
      1) разрешающей уполномоченному банку, профессиональному участнику рынка ценных бумаг представление информации о данной валютной операции в правоохранительные органы Республики Казахстан и (или) Национальный Банк;</w:t>
      </w:r>
    </w:p>
    <w:bookmarkEnd w:id="72"/>
    <w:bookmarkStart w:name="z403" w:id="73"/>
    <w:p>
      <w:pPr>
        <w:spacing w:after="0"/>
        <w:ind w:left="0"/>
        <w:jc w:val="both"/>
      </w:pPr>
      <w:r>
        <w:rPr>
          <w:rFonts w:ascii="Times New Roman"/>
          <w:b w:val="false"/>
          <w:i w:val="false"/>
          <w:color w:val="000000"/>
          <w:sz w:val="28"/>
        </w:rPr>
        <w:t>
      2) подтверждающей, что данная валютная операция не связана с исполнением валютного договора, подлежащего присвоению учетного номера (для резидентов);</w:t>
      </w:r>
    </w:p>
    <w:bookmarkEnd w:id="73"/>
    <w:bookmarkStart w:name="z404" w:id="74"/>
    <w:p>
      <w:pPr>
        <w:spacing w:after="0"/>
        <w:ind w:left="0"/>
        <w:jc w:val="both"/>
      </w:pPr>
      <w:r>
        <w:rPr>
          <w:rFonts w:ascii="Times New Roman"/>
          <w:b w:val="false"/>
          <w:i w:val="false"/>
          <w:color w:val="000000"/>
          <w:sz w:val="28"/>
        </w:rPr>
        <w:t>
      3) подтверждающей, что данная валютная операция не связана с финансированием террористической или экстремистской деятельности и иным пособничеством терроризму или экстремизму.</w:t>
      </w:r>
    </w:p>
    <w:bookmarkEnd w:id="74"/>
    <w:bookmarkStart w:name="z405" w:id="75"/>
    <w:p>
      <w:pPr>
        <w:spacing w:after="0"/>
        <w:ind w:left="0"/>
        <w:jc w:val="both"/>
      </w:pPr>
      <w:r>
        <w:rPr>
          <w:rFonts w:ascii="Times New Roman"/>
          <w:b w:val="false"/>
          <w:i w:val="false"/>
          <w:color w:val="000000"/>
          <w:sz w:val="28"/>
        </w:rPr>
        <w:t>
      15. Валютная операция, проведение которой может быть направлено на вывод денег из Республики Казахстан, уклонение от выполнения требований валютного законодательства Республики Казахстан, не имеющая очевидного экономического смысла, осуществляется при наличии сведений о представлении резидентом, являющимся стороной валютной операции, разрешения уполномоченному банку на передачу информации о данной валютной операции органам валютного контроля и правоохранительным органам.</w:t>
      </w:r>
    </w:p>
    <w:bookmarkEnd w:id="75"/>
    <w:bookmarkStart w:name="z406" w:id="76"/>
    <w:p>
      <w:pPr>
        <w:spacing w:after="0"/>
        <w:ind w:left="0"/>
        <w:jc w:val="both"/>
      </w:pPr>
      <w:r>
        <w:rPr>
          <w:rFonts w:ascii="Times New Roman"/>
          <w:b w:val="false"/>
          <w:i w:val="false"/>
          <w:color w:val="000000"/>
          <w:sz w:val="28"/>
        </w:rPr>
        <w:t>
      Такое разрешение оформляется в произвольной форме. Допускается представление одного разрешения в отношении всех валютных операций в рамках валютного договора, на основании которого осуществляются валютные операции, осуществление которых может быть направлено на вывод денег из Республики Казахстан, уклонение от выполнения требований валютного законодательства Республики Казахстан, не имеющие очевидного экономического смысла.</w:t>
      </w:r>
    </w:p>
    <w:bookmarkEnd w:id="76"/>
    <w:bookmarkStart w:name="z407" w:id="77"/>
    <w:p>
      <w:pPr>
        <w:spacing w:after="0"/>
        <w:ind w:left="0"/>
        <w:jc w:val="both"/>
      </w:pPr>
      <w:r>
        <w:rPr>
          <w:rFonts w:ascii="Times New Roman"/>
          <w:b w:val="false"/>
          <w:i w:val="false"/>
          <w:color w:val="000000"/>
          <w:sz w:val="28"/>
        </w:rPr>
        <w:t xml:space="preserve">
      16. Резидент при проведении платежа и (или) перевода денег по валютной операции, подлежащей уведомлению и (или) сведения по которой подлежат представлению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о валютном регулировании и валютном контроле на сумму, указанную в пункте 9 Правил, представляет сведения о валютной операции по форме согласно приложению 2 к Правилам, в том числе с указанием:</w:t>
      </w:r>
    </w:p>
    <w:bookmarkEnd w:id="77"/>
    <w:bookmarkStart w:name="z408" w:id="78"/>
    <w:p>
      <w:pPr>
        <w:spacing w:after="0"/>
        <w:ind w:left="0"/>
        <w:jc w:val="both"/>
      </w:pPr>
      <w:r>
        <w:rPr>
          <w:rFonts w:ascii="Times New Roman"/>
          <w:b w:val="false"/>
          <w:i w:val="false"/>
          <w:color w:val="000000"/>
          <w:sz w:val="28"/>
        </w:rPr>
        <w:t>
      1) страны регистрации отправителя денег и бенефициара по платежному документу, если эти данные не совпадают с указанными в платежном документе;</w:t>
      </w:r>
    </w:p>
    <w:bookmarkEnd w:id="78"/>
    <w:bookmarkStart w:name="z409" w:id="79"/>
    <w:p>
      <w:pPr>
        <w:spacing w:after="0"/>
        <w:ind w:left="0"/>
        <w:jc w:val="both"/>
      </w:pPr>
      <w:r>
        <w:rPr>
          <w:rFonts w:ascii="Times New Roman"/>
          <w:b w:val="false"/>
          <w:i w:val="false"/>
          <w:color w:val="000000"/>
          <w:sz w:val="28"/>
        </w:rPr>
        <w:t>
      2) признака внутрикорпоративного перевода денег;</w:t>
      </w:r>
    </w:p>
    <w:bookmarkEnd w:id="79"/>
    <w:bookmarkStart w:name="z410" w:id="80"/>
    <w:p>
      <w:pPr>
        <w:spacing w:after="0"/>
        <w:ind w:left="0"/>
        <w:jc w:val="both"/>
      </w:pPr>
      <w:r>
        <w:rPr>
          <w:rFonts w:ascii="Times New Roman"/>
          <w:b w:val="false"/>
          <w:i w:val="false"/>
          <w:color w:val="000000"/>
          <w:sz w:val="28"/>
        </w:rPr>
        <w:t>
      3) кода валютной операции, по которой проводятся платеж и (или) перевод денег;</w:t>
      </w:r>
    </w:p>
    <w:bookmarkEnd w:id="80"/>
    <w:bookmarkStart w:name="z411" w:id="81"/>
    <w:p>
      <w:pPr>
        <w:spacing w:after="0"/>
        <w:ind w:left="0"/>
        <w:jc w:val="both"/>
      </w:pPr>
      <w:r>
        <w:rPr>
          <w:rFonts w:ascii="Times New Roman"/>
          <w:b w:val="false"/>
          <w:i w:val="false"/>
          <w:color w:val="000000"/>
          <w:sz w:val="28"/>
        </w:rPr>
        <w:t>
      4) сведений об отправителе и (или) получателе денег по валютному договору, в случае несовпадения с отправителем денег и бенефициаром по платежному документу;</w:t>
      </w:r>
    </w:p>
    <w:bookmarkEnd w:id="81"/>
    <w:bookmarkStart w:name="z412" w:id="82"/>
    <w:p>
      <w:pPr>
        <w:spacing w:after="0"/>
        <w:ind w:left="0"/>
        <w:jc w:val="both"/>
      </w:pPr>
      <w:r>
        <w:rPr>
          <w:rFonts w:ascii="Times New Roman"/>
          <w:b w:val="false"/>
          <w:i w:val="false"/>
          <w:color w:val="000000"/>
          <w:sz w:val="28"/>
        </w:rPr>
        <w:t>
      5) страны регистрации отправителя денег и получателя денег по валютному договору, в случае несовпадения с отправителем денег и бенефициаром по платежному документу;</w:t>
      </w:r>
    </w:p>
    <w:bookmarkEnd w:id="82"/>
    <w:bookmarkStart w:name="z413" w:id="83"/>
    <w:p>
      <w:pPr>
        <w:spacing w:after="0"/>
        <w:ind w:left="0"/>
        <w:jc w:val="both"/>
      </w:pPr>
      <w:r>
        <w:rPr>
          <w:rFonts w:ascii="Times New Roman"/>
          <w:b w:val="false"/>
          <w:i w:val="false"/>
          <w:color w:val="000000"/>
          <w:sz w:val="28"/>
        </w:rPr>
        <w:t>
      6) реквизитов валютного договора и учетного номера валютного договора (при его наличии).</w:t>
      </w:r>
    </w:p>
    <w:bookmarkEnd w:id="83"/>
    <w:bookmarkStart w:name="z414" w:id="84"/>
    <w:p>
      <w:pPr>
        <w:spacing w:after="0"/>
        <w:ind w:left="0"/>
        <w:jc w:val="both"/>
      </w:pPr>
      <w:r>
        <w:rPr>
          <w:rFonts w:ascii="Times New Roman"/>
          <w:b w:val="false"/>
          <w:i w:val="false"/>
          <w:color w:val="000000"/>
          <w:sz w:val="28"/>
        </w:rPr>
        <w:t>
      Для целей указания кода валютной операции и иных, предусмотренных настоящим пунктом сведений, по запросу уполномоченного банка резидент-юридическое лицо представляет учредительные документы.</w:t>
      </w:r>
    </w:p>
    <w:bookmarkEnd w:id="84"/>
    <w:bookmarkStart w:name="z415" w:id="85"/>
    <w:p>
      <w:pPr>
        <w:spacing w:after="0"/>
        <w:ind w:left="0"/>
        <w:jc w:val="both"/>
      </w:pPr>
      <w:r>
        <w:rPr>
          <w:rFonts w:ascii="Times New Roman"/>
          <w:b w:val="false"/>
          <w:i w:val="false"/>
          <w:color w:val="000000"/>
          <w:sz w:val="28"/>
        </w:rPr>
        <w:t xml:space="preserve">
      17. Нерезидент при проведении платежа и (или) перевода денег по валютной операции, подлежащего уведомлению и (или) сведения по которой подлежат представлению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о валютном регулировании и валютном контроле на сумму, указанную в пункте 9 Правил, представляет уполномоченному банку сведения о валютной операции по форме согласно приложению 2 к Правилам, в том числе с указанием:</w:t>
      </w:r>
    </w:p>
    <w:bookmarkEnd w:id="85"/>
    <w:bookmarkStart w:name="z416" w:id="86"/>
    <w:p>
      <w:pPr>
        <w:spacing w:after="0"/>
        <w:ind w:left="0"/>
        <w:jc w:val="both"/>
      </w:pPr>
      <w:r>
        <w:rPr>
          <w:rFonts w:ascii="Times New Roman"/>
          <w:b w:val="false"/>
          <w:i w:val="false"/>
          <w:color w:val="000000"/>
          <w:sz w:val="28"/>
        </w:rPr>
        <w:t>
      1) страны регистрации отправителя денег и бенефициара по платежному документу, если эти данные не совпадают с указанными в платежном документе;</w:t>
      </w:r>
    </w:p>
    <w:bookmarkEnd w:id="86"/>
    <w:bookmarkStart w:name="z417" w:id="87"/>
    <w:p>
      <w:pPr>
        <w:spacing w:after="0"/>
        <w:ind w:left="0"/>
        <w:jc w:val="both"/>
      </w:pPr>
      <w:r>
        <w:rPr>
          <w:rFonts w:ascii="Times New Roman"/>
          <w:b w:val="false"/>
          <w:i w:val="false"/>
          <w:color w:val="000000"/>
          <w:sz w:val="28"/>
        </w:rPr>
        <w:t>
      2) кода валютной операции, по которой проводится платеж и (или) перевод денег;</w:t>
      </w:r>
    </w:p>
    <w:bookmarkEnd w:id="87"/>
    <w:bookmarkStart w:name="z418" w:id="88"/>
    <w:p>
      <w:pPr>
        <w:spacing w:after="0"/>
        <w:ind w:left="0"/>
        <w:jc w:val="both"/>
      </w:pPr>
      <w:r>
        <w:rPr>
          <w:rFonts w:ascii="Times New Roman"/>
          <w:b w:val="false"/>
          <w:i w:val="false"/>
          <w:color w:val="000000"/>
          <w:sz w:val="28"/>
        </w:rPr>
        <w:t>
      3) признака внутрикорпоративного перевода денег.</w:t>
      </w:r>
    </w:p>
    <w:bookmarkEnd w:id="88"/>
    <w:bookmarkStart w:name="z419" w:id="89"/>
    <w:p>
      <w:pPr>
        <w:spacing w:after="0"/>
        <w:ind w:left="0"/>
        <w:jc w:val="both"/>
      </w:pPr>
      <w:r>
        <w:rPr>
          <w:rFonts w:ascii="Times New Roman"/>
          <w:b w:val="false"/>
          <w:i w:val="false"/>
          <w:color w:val="000000"/>
          <w:sz w:val="28"/>
        </w:rPr>
        <w:t>
      18. Указанные в пунктах 16 и 17 Правил сведения по валютной операции представляются уполномоченному банку клиентом или указываются уполномоченным банком самостоятельно на основании представленных клиентом документов и (или) сведений.</w:t>
      </w:r>
    </w:p>
    <w:bookmarkEnd w:id="89"/>
    <w:bookmarkStart w:name="z420" w:id="90"/>
    <w:p>
      <w:pPr>
        <w:spacing w:after="0"/>
        <w:ind w:left="0"/>
        <w:jc w:val="both"/>
      </w:pPr>
      <w:r>
        <w:rPr>
          <w:rFonts w:ascii="Times New Roman"/>
          <w:b w:val="false"/>
          <w:i w:val="false"/>
          <w:color w:val="000000"/>
          <w:sz w:val="28"/>
        </w:rPr>
        <w:t>
      Уполномоченный банк, как агент валютного контроля, проверяет корректность представленных клиентом сведений и указания кода валютной операции на основании представленного валютного договора и корректирует, при необходимости, указанные клиентом данные.</w:t>
      </w:r>
    </w:p>
    <w:bookmarkEnd w:id="90"/>
    <w:bookmarkStart w:name="z421" w:id="91"/>
    <w:p>
      <w:pPr>
        <w:spacing w:after="0"/>
        <w:ind w:left="0"/>
        <w:jc w:val="left"/>
      </w:pPr>
      <w:r>
        <w:rPr>
          <w:rFonts w:ascii="Times New Roman"/>
          <w:b/>
          <w:i w:val="false"/>
          <w:color w:val="000000"/>
        </w:rPr>
        <w:t xml:space="preserve"> Параграф 4. Виды и критерии отдельных валютных операций, проведение которых может быть направлено на вывод денег из Республики Казахстан, уклонение от выполнения требований валютного законодательства Республики Казахстан, не имеет очевидного экономического смысла, и порядок их проведения</w:t>
      </w:r>
    </w:p>
    <w:bookmarkEnd w:id="91"/>
    <w:bookmarkStart w:name="z422" w:id="92"/>
    <w:p>
      <w:pPr>
        <w:spacing w:after="0"/>
        <w:ind w:left="0"/>
        <w:jc w:val="both"/>
      </w:pPr>
      <w:r>
        <w:rPr>
          <w:rFonts w:ascii="Times New Roman"/>
          <w:b w:val="false"/>
          <w:i w:val="false"/>
          <w:color w:val="000000"/>
          <w:sz w:val="28"/>
        </w:rPr>
        <w:t>
      19. К валютным операциям, проведение которых может быть направлено на вывод денег из Республики Казахстан, относятся следующие операции:</w:t>
      </w:r>
    </w:p>
    <w:bookmarkEnd w:id="92"/>
    <w:bookmarkStart w:name="z423" w:id="93"/>
    <w:p>
      <w:pPr>
        <w:spacing w:after="0"/>
        <w:ind w:left="0"/>
        <w:jc w:val="both"/>
      </w:pPr>
      <w:r>
        <w:rPr>
          <w:rFonts w:ascii="Times New Roman"/>
          <w:b w:val="false"/>
          <w:i w:val="false"/>
          <w:color w:val="000000"/>
          <w:sz w:val="28"/>
        </w:rPr>
        <w:t>
      1) финансовый заем, предусматривающий предоставление нерезидентом денег резиденту (за исключением уполномоченного банка), если условиями соответствующего валютного договора (изначально либо после внесения изменений и (или) дополнений в валютный договор) не предусмотрено осуществление перевода денег, подлежащих получению от нерезидента, на банковские счета резидента в уполномоченных банках;</w:t>
      </w:r>
    </w:p>
    <w:bookmarkEnd w:id="93"/>
    <w:bookmarkStart w:name="z424" w:id="94"/>
    <w:p>
      <w:pPr>
        <w:spacing w:after="0"/>
        <w:ind w:left="0"/>
        <w:jc w:val="both"/>
      </w:pPr>
      <w:r>
        <w:rPr>
          <w:rFonts w:ascii="Times New Roman"/>
          <w:b w:val="false"/>
          <w:i w:val="false"/>
          <w:color w:val="000000"/>
          <w:sz w:val="28"/>
        </w:rPr>
        <w:t>
      2) финансовый заем, предусматривающий возникновение у резидента (за исключением уполномоченного банка) требований к нерезиденту по возврату денег, если условиями соответствующего валютного договора (изначально либо после внесения изменений и (или) дополнений в валютный договор) не предусмотрено осуществление перевода денег, подлежащих получению от нерезидента, на банковские счета резидента в уполномоченных банках;</w:t>
      </w:r>
    </w:p>
    <w:bookmarkEnd w:id="94"/>
    <w:bookmarkStart w:name="z425" w:id="95"/>
    <w:p>
      <w:pPr>
        <w:spacing w:after="0"/>
        <w:ind w:left="0"/>
        <w:jc w:val="both"/>
      </w:pPr>
      <w:r>
        <w:rPr>
          <w:rFonts w:ascii="Times New Roman"/>
          <w:b w:val="false"/>
          <w:i w:val="false"/>
          <w:color w:val="000000"/>
          <w:sz w:val="28"/>
        </w:rPr>
        <w:t>
      3) операции по экспорту, если условиями соответствующего валютного договора (изначально либо после внесения изменений и (или) дополнений в валютный договор) предусмотрено, что срок исполнения обязательств нерезидентом по оплате экспорта превышает семьсот двадцать дней с даты исполнения обязательств резидентом;</w:t>
      </w:r>
    </w:p>
    <w:bookmarkEnd w:id="95"/>
    <w:bookmarkStart w:name="z426" w:id="96"/>
    <w:p>
      <w:pPr>
        <w:spacing w:after="0"/>
        <w:ind w:left="0"/>
        <w:jc w:val="both"/>
      </w:pPr>
      <w:r>
        <w:rPr>
          <w:rFonts w:ascii="Times New Roman"/>
          <w:b w:val="false"/>
          <w:i w:val="false"/>
          <w:color w:val="000000"/>
          <w:sz w:val="28"/>
        </w:rPr>
        <w:t>
      4) операции по импорту, если условиями соответствующего валютного договора (изначально либо после внесения изменений и (или) дополнений в валютный договор) предусмотрено, что срок исполнения обязательств нерезидентом по поставке товаров (выполнению работ, оказанию услуг) или по возврату денег, включая авансовый платеж или сумму предоплаты в полном объеме (в случае неисполнения нерезидентом своих обязательств по импорту), превышает семьсот двадцать дней с даты исполнения обязательств резидентом;</w:t>
      </w:r>
    </w:p>
    <w:bookmarkEnd w:id="96"/>
    <w:bookmarkStart w:name="z427" w:id="97"/>
    <w:p>
      <w:pPr>
        <w:spacing w:after="0"/>
        <w:ind w:left="0"/>
        <w:jc w:val="both"/>
      </w:pPr>
      <w:r>
        <w:rPr>
          <w:rFonts w:ascii="Times New Roman"/>
          <w:b w:val="false"/>
          <w:i w:val="false"/>
          <w:color w:val="000000"/>
          <w:sz w:val="28"/>
        </w:rPr>
        <w:t>
      5) перевод денег резидентом нерезиденту-профессиональному участнику рынка ценных бумаг, осуществляющему валютные операции по поручениям клиентов, на сумму, превышающую пятьдесят тысяч долларов США в эквиваленте;</w:t>
      </w:r>
    </w:p>
    <w:bookmarkEnd w:id="97"/>
    <w:bookmarkStart w:name="z428" w:id="98"/>
    <w:p>
      <w:pPr>
        <w:spacing w:after="0"/>
        <w:ind w:left="0"/>
        <w:jc w:val="both"/>
      </w:pPr>
      <w:r>
        <w:rPr>
          <w:rFonts w:ascii="Times New Roman"/>
          <w:b w:val="false"/>
          <w:i w:val="false"/>
          <w:color w:val="000000"/>
          <w:sz w:val="28"/>
        </w:rPr>
        <w:t>
      6) перевод резидентом денег на собственный счет за рубежом на сумму, превышающую пятьдесят тысяч долларов США в эквиваленте;</w:t>
      </w:r>
    </w:p>
    <w:bookmarkEnd w:id="98"/>
    <w:bookmarkStart w:name="z429" w:id="99"/>
    <w:p>
      <w:pPr>
        <w:spacing w:after="0"/>
        <w:ind w:left="0"/>
        <w:jc w:val="both"/>
      </w:pPr>
      <w:r>
        <w:rPr>
          <w:rFonts w:ascii="Times New Roman"/>
          <w:b w:val="false"/>
          <w:i w:val="false"/>
          <w:color w:val="000000"/>
          <w:sz w:val="28"/>
        </w:rPr>
        <w:t>
      7) безвозмездный перевод денег, осуществляемый резидентом в пользу нерезидента на сумму, превышающую пятьдесят тысяч долларов США в эквиваленте.</w:t>
      </w:r>
    </w:p>
    <w:bookmarkEnd w:id="99"/>
    <w:bookmarkStart w:name="z430" w:id="100"/>
    <w:p>
      <w:pPr>
        <w:spacing w:after="0"/>
        <w:ind w:left="0"/>
        <w:jc w:val="both"/>
      </w:pPr>
      <w:r>
        <w:rPr>
          <w:rFonts w:ascii="Times New Roman"/>
          <w:b w:val="false"/>
          <w:i w:val="false"/>
          <w:color w:val="000000"/>
          <w:sz w:val="28"/>
        </w:rPr>
        <w:t>
      Валютные операции, указанные в подпунктах 1), 2) и 3) части первой настоящего пункта, не включают финансовые займы, которые возникают в рамках сделок по торговому или исламскому финансированию, а также операции, осуществляемые нерезидентами со своими филиалами (представительствами) в Республике Казахстан, и операции между филиалами (представительствами) иностранных организаций в Республике Казахстан.</w:t>
      </w:r>
    </w:p>
    <w:bookmarkEnd w:id="100"/>
    <w:bookmarkStart w:name="z431" w:id="101"/>
    <w:p>
      <w:pPr>
        <w:spacing w:after="0"/>
        <w:ind w:left="0"/>
        <w:jc w:val="both"/>
      </w:pPr>
      <w:r>
        <w:rPr>
          <w:rFonts w:ascii="Times New Roman"/>
          <w:b w:val="false"/>
          <w:i w:val="false"/>
          <w:color w:val="000000"/>
          <w:sz w:val="28"/>
        </w:rPr>
        <w:t>
      Для целей настоящего пункта к аффилированному лицу резидента относятся:</w:t>
      </w:r>
    </w:p>
    <w:bookmarkEnd w:id="101"/>
    <w:bookmarkStart w:name="z432" w:id="102"/>
    <w:p>
      <w:pPr>
        <w:spacing w:after="0"/>
        <w:ind w:left="0"/>
        <w:jc w:val="both"/>
      </w:pPr>
      <w:r>
        <w:rPr>
          <w:rFonts w:ascii="Times New Roman"/>
          <w:b w:val="false"/>
          <w:i w:val="false"/>
          <w:color w:val="000000"/>
          <w:sz w:val="28"/>
        </w:rPr>
        <w:t>
      1) лицо, которому принадлежит десять и более процентов голосующих акций акционерного общества (десять и более процентов голосов участников) юридического лица-резидента;</w:t>
      </w:r>
    </w:p>
    <w:bookmarkEnd w:id="102"/>
    <w:bookmarkStart w:name="z433" w:id="103"/>
    <w:p>
      <w:pPr>
        <w:spacing w:after="0"/>
        <w:ind w:left="0"/>
        <w:jc w:val="both"/>
      </w:pPr>
      <w:r>
        <w:rPr>
          <w:rFonts w:ascii="Times New Roman"/>
          <w:b w:val="false"/>
          <w:i w:val="false"/>
          <w:color w:val="000000"/>
          <w:sz w:val="28"/>
        </w:rPr>
        <w:t>
      2) лицо, в котором данному резиденту принадлежит десять и более процентов голосующих акций акционерного общества (десять и более процентов голосов участников);</w:t>
      </w:r>
    </w:p>
    <w:bookmarkEnd w:id="103"/>
    <w:bookmarkStart w:name="z434" w:id="104"/>
    <w:p>
      <w:pPr>
        <w:spacing w:after="0"/>
        <w:ind w:left="0"/>
        <w:jc w:val="both"/>
      </w:pPr>
      <w:r>
        <w:rPr>
          <w:rFonts w:ascii="Times New Roman"/>
          <w:b w:val="false"/>
          <w:i w:val="false"/>
          <w:color w:val="000000"/>
          <w:sz w:val="28"/>
        </w:rPr>
        <w:t>
      3) лицо, которое совместно с данным резидентом находится под контролем третьего лица.</w:t>
      </w:r>
    </w:p>
    <w:bookmarkEnd w:id="104"/>
    <w:bookmarkStart w:name="z435" w:id="105"/>
    <w:p>
      <w:pPr>
        <w:spacing w:after="0"/>
        <w:ind w:left="0"/>
        <w:jc w:val="both"/>
      </w:pPr>
      <w:r>
        <w:rPr>
          <w:rFonts w:ascii="Times New Roman"/>
          <w:b w:val="false"/>
          <w:i w:val="false"/>
          <w:color w:val="000000"/>
          <w:sz w:val="28"/>
        </w:rPr>
        <w:t>
      Настоящий пункт не распространяется на внутрикорпоративные переводы денег, осуществляемые филиалами (представительствами) иностранных нефинансовых организаций.</w:t>
      </w:r>
    </w:p>
    <w:bookmarkEnd w:id="105"/>
    <w:bookmarkStart w:name="z436" w:id="106"/>
    <w:p>
      <w:pPr>
        <w:spacing w:after="0"/>
        <w:ind w:left="0"/>
        <w:jc w:val="both"/>
      </w:pPr>
      <w:r>
        <w:rPr>
          <w:rFonts w:ascii="Times New Roman"/>
          <w:b w:val="false"/>
          <w:i w:val="false"/>
          <w:color w:val="000000"/>
          <w:sz w:val="28"/>
        </w:rPr>
        <w:t>
      20. К валютным операциям, проведение которых может быть направлено на уклонение от выполнения требований валютного законодательства Республики Казахстан, относятся:</w:t>
      </w:r>
    </w:p>
    <w:bookmarkEnd w:id="106"/>
    <w:bookmarkStart w:name="z437" w:id="107"/>
    <w:p>
      <w:pPr>
        <w:spacing w:after="0"/>
        <w:ind w:left="0"/>
        <w:jc w:val="both"/>
      </w:pPr>
      <w:r>
        <w:rPr>
          <w:rFonts w:ascii="Times New Roman"/>
          <w:b w:val="false"/>
          <w:i w:val="false"/>
          <w:color w:val="000000"/>
          <w:sz w:val="28"/>
        </w:rPr>
        <w:t>
      1) платежи и (или) переводы денег одного лица за календарный месяц по двум или более валютным договорам, заключенным с одним и тем же нерезидентом, на общую сумму, превышающую пороговое значение, свыше которого такие валютные договоры подлежат присвоению учетного номера;</w:t>
      </w:r>
    </w:p>
    <w:bookmarkEnd w:id="107"/>
    <w:bookmarkStart w:name="z438" w:id="108"/>
    <w:p>
      <w:pPr>
        <w:spacing w:after="0"/>
        <w:ind w:left="0"/>
        <w:jc w:val="both"/>
      </w:pPr>
      <w:r>
        <w:rPr>
          <w:rFonts w:ascii="Times New Roman"/>
          <w:b w:val="false"/>
          <w:i w:val="false"/>
          <w:color w:val="000000"/>
          <w:sz w:val="28"/>
        </w:rPr>
        <w:t>
      2) операции нерезидента по покупке в одном уполномоченном банке в один рабочий день безналичной иностранной валюты за национальную валюту на сумму, превышающую пятьдесят тысяч долларов США в эквиваленте, если источник происхождения денег в национальной валюте не связан с получением нерезидентом денег от продажи товаров (выполнения работ, оказания услуг) резиденту, продажи иных финансовых активов за национальную валюту, получения дивидендов в национальной валюте от деятельности на территории Республики Казахстан, возврата органами государственных доходов ранее уплаченных нерезидентом налогов и других обязательных платежей в бюджет и иных экономически обоснованных источников происхождения национальной валюты.</w:t>
      </w:r>
    </w:p>
    <w:bookmarkEnd w:id="108"/>
    <w:bookmarkStart w:name="z439" w:id="109"/>
    <w:p>
      <w:pPr>
        <w:spacing w:after="0"/>
        <w:ind w:left="0"/>
        <w:jc w:val="both"/>
      </w:pPr>
      <w:r>
        <w:rPr>
          <w:rFonts w:ascii="Times New Roman"/>
          <w:b w:val="false"/>
          <w:i w:val="false"/>
          <w:color w:val="000000"/>
          <w:sz w:val="28"/>
        </w:rPr>
        <w:t>
      21. К валютной операции, не имеющей очевидного экономического смысла, относится финансовый заем, предусматривающий предоставление резидентом денег нерезиденту, не являющемуся аффилированным лицом, если условиями соответствующего валютного договора (изначально либо после внесения изменений и (или) дополнений в валютный договор) не предусмотрена выплата вознаграждения за пользование предметом финансового займа.</w:t>
      </w:r>
    </w:p>
    <w:bookmarkEnd w:id="109"/>
    <w:bookmarkStart w:name="z440" w:id="110"/>
    <w:p>
      <w:pPr>
        <w:spacing w:after="0"/>
        <w:ind w:left="0"/>
        <w:jc w:val="both"/>
      </w:pPr>
      <w:r>
        <w:rPr>
          <w:rFonts w:ascii="Times New Roman"/>
          <w:b w:val="false"/>
          <w:i w:val="false"/>
          <w:color w:val="000000"/>
          <w:sz w:val="28"/>
        </w:rPr>
        <w:t>
      22. При проведении валютных операций, указанных в пунктах 19, 20 и 21 Правил, клиент уполномоченного банка представляет в уполномоченный банк разрешение на передачу информации о данном платеже и (или) переводе денег в органы валютного контроля и правоохранительные органы.</w:t>
      </w:r>
    </w:p>
    <w:bookmarkEnd w:id="110"/>
    <w:bookmarkStart w:name="z441" w:id="111"/>
    <w:p>
      <w:pPr>
        <w:spacing w:after="0"/>
        <w:ind w:left="0"/>
        <w:jc w:val="both"/>
      </w:pPr>
      <w:r>
        <w:rPr>
          <w:rFonts w:ascii="Times New Roman"/>
          <w:b w:val="false"/>
          <w:i w:val="false"/>
          <w:color w:val="000000"/>
          <w:sz w:val="28"/>
        </w:rPr>
        <w:t xml:space="preserve">
      Клиент уполномоченного банка, являющийся резидентом или нерезидентом, осуществляющий валютные операции, по требованию уполномоченного банка представляет документы и информацию, необходимые уполномоченному банку для проведения мониторинга и изучения операции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w:t>
      </w:r>
    </w:p>
    <w:bookmarkEnd w:id="111"/>
    <w:bookmarkStart w:name="z442" w:id="112"/>
    <w:p>
      <w:pPr>
        <w:spacing w:after="0"/>
        <w:ind w:left="0"/>
        <w:jc w:val="both"/>
      </w:pPr>
      <w:r>
        <w:rPr>
          <w:rFonts w:ascii="Times New Roman"/>
          <w:b w:val="false"/>
          <w:i w:val="false"/>
          <w:color w:val="000000"/>
          <w:sz w:val="28"/>
        </w:rPr>
        <w:t xml:space="preserve">
      23. При проведении валютных операций, указанных в пунктах 19, 20 и 21 Правил, уполномоченный банк проводит мониторинг и изучение такой операции в соответствии с программой мониторинга и изучения операций клиентов, предусмотренной правилами внутреннего контроля, разработанными и принятыми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 о ПОДФТ/ФРОМУ.</w:t>
      </w:r>
    </w:p>
    <w:bookmarkEnd w:id="112"/>
    <w:bookmarkStart w:name="z443" w:id="113"/>
    <w:p>
      <w:pPr>
        <w:spacing w:after="0"/>
        <w:ind w:left="0"/>
        <w:jc w:val="left"/>
      </w:pPr>
      <w:r>
        <w:rPr>
          <w:rFonts w:ascii="Times New Roman"/>
          <w:b/>
          <w:i w:val="false"/>
          <w:color w:val="000000"/>
        </w:rPr>
        <w:t xml:space="preserve"> Глава 3. Порядок покупки и (или) продажи безналичной иностранной валюты на внутреннем валютном рынке Республики Казахстан</w:t>
      </w:r>
    </w:p>
    <w:bookmarkEnd w:id="113"/>
    <w:bookmarkStart w:name="z444" w:id="114"/>
    <w:p>
      <w:pPr>
        <w:spacing w:after="0"/>
        <w:ind w:left="0"/>
        <w:jc w:val="both"/>
      </w:pPr>
      <w:r>
        <w:rPr>
          <w:rFonts w:ascii="Times New Roman"/>
          <w:b w:val="false"/>
          <w:i w:val="false"/>
          <w:color w:val="000000"/>
          <w:sz w:val="28"/>
        </w:rPr>
        <w:t>
      24. Резиденты и нерезиденты осуществляют покупку и (или) продажу безналичной иностранной валюты на внутреннем валютном рынке Республики Казахстан через банковские счета в уполномоченных банках на основании заявки (заявок) на покупку или продажу безналичной иностранной валюты.</w:t>
      </w:r>
    </w:p>
    <w:bookmarkEnd w:id="114"/>
    <w:bookmarkStart w:name="z445" w:id="115"/>
    <w:p>
      <w:pPr>
        <w:spacing w:after="0"/>
        <w:ind w:left="0"/>
        <w:jc w:val="both"/>
      </w:pPr>
      <w:r>
        <w:rPr>
          <w:rFonts w:ascii="Times New Roman"/>
          <w:b w:val="false"/>
          <w:i w:val="false"/>
          <w:color w:val="000000"/>
          <w:sz w:val="28"/>
        </w:rPr>
        <w:t>
      Филиалы (представительства) иностранных нефинансовых организаций (резиденты и нерезиденты) осуществляют покупку и (или) продажу безналичной иностранной валюты на внутреннем валютном рынке Республики Казахстан через банковские счета в уполномоченных банках для дальнейшего осуществления внутрикорпоративного перевода денег на основании документа, подтверждающего, что данный перевод денег является внутрикорпоративным.</w:t>
      </w:r>
    </w:p>
    <w:bookmarkEnd w:id="115"/>
    <w:bookmarkStart w:name="z446" w:id="116"/>
    <w:p>
      <w:pPr>
        <w:spacing w:after="0"/>
        <w:ind w:left="0"/>
        <w:jc w:val="both"/>
      </w:pPr>
      <w:r>
        <w:rPr>
          <w:rFonts w:ascii="Times New Roman"/>
          <w:b w:val="false"/>
          <w:i w:val="false"/>
          <w:color w:val="000000"/>
          <w:sz w:val="28"/>
        </w:rPr>
        <w:t xml:space="preserve">
      Требования настоящей главы не распространяются на покупку или продажу безналичной иностранной валюты физических лиц, являющихся резидентами и нерезидентами, уполномоченных банков. </w:t>
      </w:r>
    </w:p>
    <w:bookmarkEnd w:id="116"/>
    <w:bookmarkStart w:name="z447" w:id="117"/>
    <w:p>
      <w:pPr>
        <w:spacing w:after="0"/>
        <w:ind w:left="0"/>
        <w:jc w:val="both"/>
      </w:pPr>
      <w:r>
        <w:rPr>
          <w:rFonts w:ascii="Times New Roman"/>
          <w:b w:val="false"/>
          <w:i w:val="false"/>
          <w:color w:val="000000"/>
          <w:sz w:val="28"/>
        </w:rPr>
        <w:t>
      25. Юридические лица-резиденты при оформлении заявки (заявок) на покупку или продажу безналичной иностранной валюты в соответствии с пунктом 24 Правил, указывают цель покупки безналичной иностранной валюты за национальную валюту на внутреннем валютном рынке Республики Казахстан.</w:t>
      </w:r>
    </w:p>
    <w:bookmarkEnd w:id="117"/>
    <w:bookmarkStart w:name="z448" w:id="118"/>
    <w:p>
      <w:pPr>
        <w:spacing w:after="0"/>
        <w:ind w:left="0"/>
        <w:jc w:val="both"/>
      </w:pPr>
      <w:r>
        <w:rPr>
          <w:rFonts w:ascii="Times New Roman"/>
          <w:b w:val="false"/>
          <w:i w:val="false"/>
          <w:color w:val="000000"/>
          <w:sz w:val="28"/>
        </w:rPr>
        <w:t>
      Юридические лица-нерезиденты при оформлении заявки (заявок) на покупку или продажу безналичной иностранной валюты за национальную валюту через банковские счета в уполномоченных банках в соответствии с пунктом 24 Правил, указывают цель покупки или продажи безналичной иностранной валюты.</w:t>
      </w:r>
    </w:p>
    <w:bookmarkEnd w:id="118"/>
    <w:bookmarkStart w:name="z449" w:id="119"/>
    <w:p>
      <w:pPr>
        <w:spacing w:after="0"/>
        <w:ind w:left="0"/>
        <w:jc w:val="both"/>
      </w:pPr>
      <w:r>
        <w:rPr>
          <w:rFonts w:ascii="Times New Roman"/>
          <w:b w:val="false"/>
          <w:i w:val="false"/>
          <w:color w:val="000000"/>
          <w:sz w:val="28"/>
        </w:rPr>
        <w:t>
      26. Юридические лица-резиденты покупают в одном уполномоченном банке в один рабочий день безналичную иностранную валюту за национальную валюту на цели, не связанные с исполнением обязательств в иностранной валюте, в сумме, не превышающей пороговое значение суммы покупки безналичной иностранной валюты.</w:t>
      </w:r>
    </w:p>
    <w:bookmarkEnd w:id="119"/>
    <w:bookmarkStart w:name="z450" w:id="120"/>
    <w:p>
      <w:pPr>
        <w:spacing w:after="0"/>
        <w:ind w:left="0"/>
        <w:jc w:val="both"/>
      </w:pPr>
      <w:r>
        <w:rPr>
          <w:rFonts w:ascii="Times New Roman"/>
          <w:b w:val="false"/>
          <w:i w:val="false"/>
          <w:color w:val="000000"/>
          <w:sz w:val="28"/>
        </w:rPr>
        <w:t>
      К целям, не связанным с исполнением обязательств в иностранной валюте, относятся зачисление и (или) перевод безналичной иностранной валюты на собственные счета юридического лица-резидента, в том числе на счета его обособленных подразделений, а также безвозмездные переводы денег в иностранной валюте.</w:t>
      </w:r>
    </w:p>
    <w:bookmarkEnd w:id="120"/>
    <w:bookmarkStart w:name="z451" w:id="121"/>
    <w:p>
      <w:pPr>
        <w:spacing w:after="0"/>
        <w:ind w:left="0"/>
        <w:jc w:val="both"/>
      </w:pPr>
      <w:r>
        <w:rPr>
          <w:rFonts w:ascii="Times New Roman"/>
          <w:b w:val="false"/>
          <w:i w:val="false"/>
          <w:color w:val="000000"/>
          <w:sz w:val="28"/>
        </w:rPr>
        <w:t>
      27. Юридическое лицо-резидент при покупке в одном уполномоченном банке в один рабочий день безналичной иностранной валюты за национальную валюту на цели, связанные с исполнением обязательств, на сумму, превышающую пороговое значение суммы покупки безналичной иностранной валюты, к заявке (заявкам) на покупку безналичной иностранной валюты прилагает:</w:t>
      </w:r>
    </w:p>
    <w:bookmarkEnd w:id="121"/>
    <w:bookmarkStart w:name="z452" w:id="122"/>
    <w:p>
      <w:pPr>
        <w:spacing w:after="0"/>
        <w:ind w:left="0"/>
        <w:jc w:val="both"/>
      </w:pPr>
      <w:r>
        <w:rPr>
          <w:rFonts w:ascii="Times New Roman"/>
          <w:b w:val="false"/>
          <w:i w:val="false"/>
          <w:color w:val="000000"/>
          <w:sz w:val="28"/>
        </w:rPr>
        <w:t>
      1) копию валютного договора и счет либо иной документ на оплату, во исполнение которых покупается безналичная иностранная валюта (если по условиям валютного договора выписка со счета либо иного документа на оплату является обязательной);</w:t>
      </w:r>
    </w:p>
    <w:bookmarkEnd w:id="122"/>
    <w:bookmarkStart w:name="z453" w:id="123"/>
    <w:p>
      <w:pPr>
        <w:spacing w:after="0"/>
        <w:ind w:left="0"/>
        <w:jc w:val="both"/>
      </w:pPr>
      <w:r>
        <w:rPr>
          <w:rFonts w:ascii="Times New Roman"/>
          <w:b w:val="false"/>
          <w:i w:val="false"/>
          <w:color w:val="000000"/>
          <w:sz w:val="28"/>
        </w:rPr>
        <w:t xml:space="preserve">
      2) указание уполномоченному банку, в случае неиспользования купленной безналичной иностранной валюты на заявленные цели в течение десяти рабочих дней со дня ее покупки, продать ее за национальную валюту в течение последующих трех рабочих дней, за исключением случаев, предусмотренных пунктом 28 Правил. </w:t>
      </w:r>
    </w:p>
    <w:bookmarkEnd w:id="123"/>
    <w:bookmarkStart w:name="z454" w:id="124"/>
    <w:p>
      <w:pPr>
        <w:spacing w:after="0"/>
        <w:ind w:left="0"/>
        <w:jc w:val="both"/>
      </w:pPr>
      <w:r>
        <w:rPr>
          <w:rFonts w:ascii="Times New Roman"/>
          <w:b w:val="false"/>
          <w:i w:val="false"/>
          <w:color w:val="000000"/>
          <w:sz w:val="28"/>
        </w:rPr>
        <w:t>
      При покупке в одном уполномоченном банке в один рабочий день безналичной иностранной валюты за национальную валюту по нескольким заявкам, сумма которых в отдельности не превышает пороговое значение суммы покупки безналичной иностранной валюты, но в результате сложения превышает пороговое значение суммы покупки безналичной иностранной валюты, требования части первой настоящего пункта применяются к заявкам, исполнение которых приведет к превышению порогового значения суммы, установленной в части первой настоящего пункта.</w:t>
      </w:r>
    </w:p>
    <w:bookmarkEnd w:id="124"/>
    <w:bookmarkStart w:name="z455" w:id="125"/>
    <w:p>
      <w:pPr>
        <w:spacing w:after="0"/>
        <w:ind w:left="0"/>
        <w:jc w:val="both"/>
      </w:pPr>
      <w:r>
        <w:rPr>
          <w:rFonts w:ascii="Times New Roman"/>
          <w:b w:val="false"/>
          <w:i w:val="false"/>
          <w:color w:val="000000"/>
          <w:sz w:val="28"/>
        </w:rPr>
        <w:t>
      Не допускается использование безналичной иностранной валюты, купленной в соответствии с настоящим пунктом Правил, на цели, не связанные с исполнением обязательств в иностранной валюте.</w:t>
      </w:r>
    </w:p>
    <w:bookmarkEnd w:id="125"/>
    <w:bookmarkStart w:name="z456" w:id="126"/>
    <w:p>
      <w:pPr>
        <w:spacing w:after="0"/>
        <w:ind w:left="0"/>
        <w:jc w:val="both"/>
      </w:pPr>
      <w:r>
        <w:rPr>
          <w:rFonts w:ascii="Times New Roman"/>
          <w:b w:val="false"/>
          <w:i w:val="false"/>
          <w:color w:val="000000"/>
          <w:sz w:val="28"/>
        </w:rPr>
        <w:t>
      Если валютный договор подлежит присвоению учетного номера, то представляется копия валютного договора с отметкой о присвоении учетного номера, или копией регистрационного свидетельства, или копией свидетельства об уведомлении.</w:t>
      </w:r>
    </w:p>
    <w:bookmarkEnd w:id="126"/>
    <w:bookmarkStart w:name="z457" w:id="127"/>
    <w:p>
      <w:pPr>
        <w:spacing w:after="0"/>
        <w:ind w:left="0"/>
        <w:jc w:val="both"/>
      </w:pPr>
      <w:r>
        <w:rPr>
          <w:rFonts w:ascii="Times New Roman"/>
          <w:b w:val="false"/>
          <w:i w:val="false"/>
          <w:color w:val="000000"/>
          <w:sz w:val="28"/>
        </w:rPr>
        <w:t>
      Покупка уполномоченными организациями безналичной иностранной валюты за национальную валюту у уполномоченного банка осуществляется на основании действительной лицензии на обменные операции с наличной иностранной валютой и действительного приложения (действительных приложений) к ней.</w:t>
      </w:r>
    </w:p>
    <w:bookmarkEnd w:id="127"/>
    <w:bookmarkStart w:name="z458" w:id="128"/>
    <w:p>
      <w:pPr>
        <w:spacing w:after="0"/>
        <w:ind w:left="0"/>
        <w:jc w:val="both"/>
      </w:pPr>
      <w:r>
        <w:rPr>
          <w:rFonts w:ascii="Times New Roman"/>
          <w:b w:val="false"/>
          <w:i w:val="false"/>
          <w:color w:val="000000"/>
          <w:sz w:val="28"/>
        </w:rPr>
        <w:t>
      28. При покупке юридическим лицом-резидентом безналичной иностранной валюты на цели выплаты чистого дохода или его части, распределяемого данным юридическим лицом-резидентом между его акционерами, учредителями, участниками, представление уполномоченному банку указания, предусмотренного пунктом 27 Правил, не требуется.</w:t>
      </w:r>
    </w:p>
    <w:bookmarkEnd w:id="128"/>
    <w:bookmarkStart w:name="z459" w:id="129"/>
    <w:p>
      <w:pPr>
        <w:spacing w:after="0"/>
        <w:ind w:left="0"/>
        <w:jc w:val="both"/>
      </w:pPr>
      <w:r>
        <w:rPr>
          <w:rFonts w:ascii="Times New Roman"/>
          <w:b w:val="false"/>
          <w:i w:val="false"/>
          <w:color w:val="000000"/>
          <w:sz w:val="28"/>
        </w:rPr>
        <w:t>
      При покупке юридическим лицом-резидентом в соответствии с пунктом 27 Правил безналичной иностранной валюты у уполномоченного банка (кроме профессионального участника рынка ценных бумаг, не имеющего лицензии уполномоченного органа на открытие и ведение банковских счетов) на цели погашения обязательств в иностранной валюте перед нерезидентом Республики Казахстан по полученным внешним займам, сумма валютного договора по которым превышает сто миллионов долларов США в эквиваленте, и облигациям, выпущенным в иностранной валюте, номинальная сумма, согласно проспекту выпуска по которым превышает сто миллионов долларов США в эквиваленте, и по которым исполнение обязательств наступает в течение девяноста календарных дней со дня покупки безналичной иностранной валюты, юридическим лицом-резидентом, к заявке (заявкам) на покупку безналичной иностранной валюты прилагаются следующие документы:</w:t>
      </w:r>
    </w:p>
    <w:bookmarkEnd w:id="129"/>
    <w:bookmarkStart w:name="z460" w:id="130"/>
    <w:p>
      <w:pPr>
        <w:spacing w:after="0"/>
        <w:ind w:left="0"/>
        <w:jc w:val="both"/>
      </w:pPr>
      <w:r>
        <w:rPr>
          <w:rFonts w:ascii="Times New Roman"/>
          <w:b w:val="false"/>
          <w:i w:val="false"/>
          <w:color w:val="000000"/>
          <w:sz w:val="28"/>
        </w:rPr>
        <w:t>
      1) заявление на открытие отдельного банковского счета в соответствующей иностранной валюте;</w:t>
      </w:r>
    </w:p>
    <w:bookmarkEnd w:id="130"/>
    <w:bookmarkStart w:name="z461" w:id="131"/>
    <w:p>
      <w:pPr>
        <w:spacing w:after="0"/>
        <w:ind w:left="0"/>
        <w:jc w:val="both"/>
      </w:pPr>
      <w:r>
        <w:rPr>
          <w:rFonts w:ascii="Times New Roman"/>
          <w:b w:val="false"/>
          <w:i w:val="false"/>
          <w:color w:val="000000"/>
          <w:sz w:val="28"/>
        </w:rPr>
        <w:t>
      2) указание зачислить купленную безналичную иностранную валюту на отдельный банковский счет в иностранной валюте;</w:t>
      </w:r>
    </w:p>
    <w:bookmarkEnd w:id="131"/>
    <w:bookmarkStart w:name="z462" w:id="132"/>
    <w:p>
      <w:pPr>
        <w:spacing w:after="0"/>
        <w:ind w:left="0"/>
        <w:jc w:val="both"/>
      </w:pPr>
      <w:r>
        <w:rPr>
          <w:rFonts w:ascii="Times New Roman"/>
          <w:b w:val="false"/>
          <w:i w:val="false"/>
          <w:color w:val="000000"/>
          <w:sz w:val="28"/>
        </w:rPr>
        <w:t>
      3) указание продать данную валюту за национальную валюту в течение последующих трех рабочих дней, в случае ее неиспользования в течение девяноста календарных дней со дня покупки на заявленные цели;</w:t>
      </w:r>
    </w:p>
    <w:bookmarkEnd w:id="132"/>
    <w:bookmarkStart w:name="z463" w:id="133"/>
    <w:p>
      <w:pPr>
        <w:spacing w:after="0"/>
        <w:ind w:left="0"/>
        <w:jc w:val="both"/>
      </w:pPr>
      <w:r>
        <w:rPr>
          <w:rFonts w:ascii="Times New Roman"/>
          <w:b w:val="false"/>
          <w:i w:val="false"/>
          <w:color w:val="000000"/>
          <w:sz w:val="28"/>
        </w:rPr>
        <w:t xml:space="preserve">
      4) документы, подтверждающие сумму и сроки исполнения обязательств (кредитный договор и график платежей, иные документы, которые являются обязательными в соответствии с условиями валютного договора). </w:t>
      </w:r>
    </w:p>
    <w:bookmarkEnd w:id="133"/>
    <w:bookmarkStart w:name="z464" w:id="134"/>
    <w:p>
      <w:pPr>
        <w:spacing w:after="0"/>
        <w:ind w:left="0"/>
        <w:jc w:val="both"/>
      </w:pPr>
      <w:r>
        <w:rPr>
          <w:rFonts w:ascii="Times New Roman"/>
          <w:b w:val="false"/>
          <w:i w:val="false"/>
          <w:color w:val="000000"/>
          <w:sz w:val="28"/>
        </w:rPr>
        <w:t>
      Уполномоченный банк (кроме профессионального участника рынка ценных бумаг, не имеющего лицензии уполномоченного органа на открытие и ведение банковских счетов) зачисляет купленную юридическим лицом-резидентом безналичную иностранную валюту на отдельный банковский счет и обеспечивает ее использование юридическим лицом-резидентом исключительно на заявленные цели.</w:t>
      </w:r>
    </w:p>
    <w:bookmarkEnd w:id="134"/>
    <w:bookmarkStart w:name="z465" w:id="135"/>
    <w:p>
      <w:pPr>
        <w:spacing w:after="0"/>
        <w:ind w:left="0"/>
        <w:jc w:val="both"/>
      </w:pPr>
      <w:r>
        <w:rPr>
          <w:rFonts w:ascii="Times New Roman"/>
          <w:b w:val="false"/>
          <w:i w:val="false"/>
          <w:color w:val="000000"/>
          <w:sz w:val="28"/>
        </w:rPr>
        <w:t>
      При покупке юридическим лицом-резидентом в соответствии с пунктом 27 Правил безналичной иностранной валюты у профессионального участника рынка ценных бумаг, являющегося уполномоченным банком и не имеющего лицензию уполномоченного органа на открытие и ведение банковских счетов, на цели погашения обязательств в иностранной валюте перед нерезидентом Республики Казахстан по полученным внешним займам, сумма валютного договора по которым превышает сто миллионов долларов США в эквиваленте, и облигациям, выпущенным в иностранной валюте, номинальная сумма, согласно проспекту выпуска по которым превышает сто миллионов долларов США в эквиваленте, и по которым исполнение обязательств наступает в течение девяноста календарных дней со дня покупки безналичной иностранной валюты, юридическим лицом-резидентом, к заявке (заявкам) на покупку безналичной иностранной валюты прилагаются следующие документы:</w:t>
      </w:r>
    </w:p>
    <w:bookmarkEnd w:id="135"/>
    <w:bookmarkStart w:name="z466" w:id="136"/>
    <w:p>
      <w:pPr>
        <w:spacing w:after="0"/>
        <w:ind w:left="0"/>
        <w:jc w:val="both"/>
      </w:pPr>
      <w:r>
        <w:rPr>
          <w:rFonts w:ascii="Times New Roman"/>
          <w:b w:val="false"/>
          <w:i w:val="false"/>
          <w:color w:val="000000"/>
          <w:sz w:val="28"/>
        </w:rPr>
        <w:t xml:space="preserve">
      1) заявление на открытие отдельного лицевого счета (субсчета) в соответствующей иностранной валюте; </w:t>
      </w:r>
    </w:p>
    <w:bookmarkEnd w:id="136"/>
    <w:bookmarkStart w:name="z467" w:id="137"/>
    <w:p>
      <w:pPr>
        <w:spacing w:after="0"/>
        <w:ind w:left="0"/>
        <w:jc w:val="both"/>
      </w:pPr>
      <w:r>
        <w:rPr>
          <w:rFonts w:ascii="Times New Roman"/>
          <w:b w:val="false"/>
          <w:i w:val="false"/>
          <w:color w:val="000000"/>
          <w:sz w:val="28"/>
        </w:rPr>
        <w:t>
      2) указание зачислить купленную безналичную иностранную валюту на отдельный лицевой счет (субсчет) в иностранной валюте;</w:t>
      </w:r>
    </w:p>
    <w:bookmarkEnd w:id="137"/>
    <w:bookmarkStart w:name="z468" w:id="138"/>
    <w:p>
      <w:pPr>
        <w:spacing w:after="0"/>
        <w:ind w:left="0"/>
        <w:jc w:val="both"/>
      </w:pPr>
      <w:r>
        <w:rPr>
          <w:rFonts w:ascii="Times New Roman"/>
          <w:b w:val="false"/>
          <w:i w:val="false"/>
          <w:color w:val="000000"/>
          <w:sz w:val="28"/>
        </w:rPr>
        <w:t>
      3) указание продать данную валюту за национальную валюту в течение последующих трех рабочих дней, в случае еҰ неиспользования в течение девяноста календарных дней со дня покупки на заявленные цели;</w:t>
      </w:r>
    </w:p>
    <w:bookmarkEnd w:id="138"/>
    <w:bookmarkStart w:name="z469" w:id="139"/>
    <w:p>
      <w:pPr>
        <w:spacing w:after="0"/>
        <w:ind w:left="0"/>
        <w:jc w:val="both"/>
      </w:pPr>
      <w:r>
        <w:rPr>
          <w:rFonts w:ascii="Times New Roman"/>
          <w:b w:val="false"/>
          <w:i w:val="false"/>
          <w:color w:val="000000"/>
          <w:sz w:val="28"/>
        </w:rPr>
        <w:t>
      4) документы, подтверждающие сумму и сроки исполнения обязательств (кредитный договор и график платежей, иные документы, которые являются обязательными в соответствии с условиями валютного договора).</w:t>
      </w:r>
    </w:p>
    <w:bookmarkEnd w:id="139"/>
    <w:bookmarkStart w:name="z470" w:id="140"/>
    <w:p>
      <w:pPr>
        <w:spacing w:after="0"/>
        <w:ind w:left="0"/>
        <w:jc w:val="both"/>
      </w:pPr>
      <w:r>
        <w:rPr>
          <w:rFonts w:ascii="Times New Roman"/>
          <w:b w:val="false"/>
          <w:i w:val="false"/>
          <w:color w:val="000000"/>
          <w:sz w:val="28"/>
        </w:rPr>
        <w:t>
      Профессиональный участник рынка ценных бумаг, являющийся уполномоченным банком и не имеющий лицензии уполномоченного органа на открытие и ведение банковских счетов, зачисляет купленную юридическим лицом-резидентом безналичную иностранную валюту на отдельный лицевой счет (субсчет) и обеспечивает ее использование юридическим лицом-резидентом исключительно на заявленные цели.</w:t>
      </w:r>
    </w:p>
    <w:bookmarkEnd w:id="140"/>
    <w:bookmarkStart w:name="z471" w:id="141"/>
    <w:p>
      <w:pPr>
        <w:spacing w:after="0"/>
        <w:ind w:left="0"/>
        <w:jc w:val="both"/>
      </w:pPr>
      <w:r>
        <w:rPr>
          <w:rFonts w:ascii="Times New Roman"/>
          <w:b w:val="false"/>
          <w:i w:val="false"/>
          <w:color w:val="000000"/>
          <w:sz w:val="28"/>
        </w:rPr>
        <w:t>
      29. При исполнении заявки (заявок) юридического лица-резидента в одном уполномоченном банке в один рабочий день на покупку безналичной иностранной валюты за национальную валюту на сумму, превышающую пороговое значение суммы покупки безналичной иностранной валюты, уполномоченный банк сверяет указанные в заявке (заявках) цель покупки и сумму безналичной иностранной валюты с валютным договором, и счетом либо иным документом на оплату, подтверждающими цель и сумму покупки безналичной иностранной валюты, а также с имеющимися сведениями о ранее осуществленных в соответствии с Правилами покупках безналичной иностранной валюты за национальную валюту на основании данного валютного договора.</w:t>
      </w:r>
    </w:p>
    <w:bookmarkEnd w:id="141"/>
    <w:bookmarkStart w:name="z472" w:id="142"/>
    <w:p>
      <w:pPr>
        <w:spacing w:after="0"/>
        <w:ind w:left="0"/>
        <w:jc w:val="both"/>
      </w:pPr>
      <w:r>
        <w:rPr>
          <w:rFonts w:ascii="Times New Roman"/>
          <w:b w:val="false"/>
          <w:i w:val="false"/>
          <w:color w:val="000000"/>
          <w:sz w:val="28"/>
        </w:rPr>
        <w:t>
      Не допускается превышение общей суммы покупок безналичной иностранной валюты за национальную валюту по валютному договору над суммой валютного договора. Общая сумма покупок безналичной иностранной валюты за национальную валюту по валютному договору рассчитывается на основании заявок юридического лица-резидента и (или) информации других уполномоченных банков об осуществленных покупках иностранной валюты в рамках данного валютного договора.</w:t>
      </w:r>
    </w:p>
    <w:bookmarkEnd w:id="142"/>
    <w:bookmarkStart w:name="z473" w:id="143"/>
    <w:p>
      <w:pPr>
        <w:spacing w:after="0"/>
        <w:ind w:left="0"/>
        <w:jc w:val="both"/>
      </w:pPr>
      <w:r>
        <w:rPr>
          <w:rFonts w:ascii="Times New Roman"/>
          <w:b w:val="false"/>
          <w:i w:val="false"/>
          <w:color w:val="000000"/>
          <w:sz w:val="28"/>
        </w:rPr>
        <w:t>
      30. Допускается использование безналичной иностранной валюты, приобретенной в соответствии с пунктами 26 и 27 Правил, на цели, связанные с исполнением обязательств в иностранной валюте по другому валютному договору, за исключением случаев, предусмотренных пунктом 28 Правил, при представлении юридическим лицом-резидентом в уполномоченный банк дополнительной заявки, оформленной в соответствии с частью первой пункта 27 Правил, к ранее оформленной заявке, согласно которой приобретена безналичная иностранная валюта.</w:t>
      </w:r>
    </w:p>
    <w:bookmarkEnd w:id="143"/>
    <w:bookmarkStart w:name="z474" w:id="144"/>
    <w:p>
      <w:pPr>
        <w:spacing w:after="0"/>
        <w:ind w:left="0"/>
        <w:jc w:val="both"/>
      </w:pPr>
      <w:r>
        <w:rPr>
          <w:rFonts w:ascii="Times New Roman"/>
          <w:b w:val="false"/>
          <w:i w:val="false"/>
          <w:color w:val="000000"/>
          <w:sz w:val="28"/>
        </w:rPr>
        <w:t xml:space="preserve">
      При переводе юридическим лицом-резидентом ранее приобретенной в соответствии с пунктом 27 и частью второй пункта 28 Правил безналичной иностранной валюты на собственный счет в другом уполномоченном банке в целях исполнения обязательств в иностранной валюте по валютному договору, уполномоченный банк обеспечивает отражение клиентом в заявлении на перевод денег, оформляемом по форме согласно приложению 3 к Правилам осуществления безналичных платежей и (или) переводов денег на территории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(зарегистрировано в Реестре государственной регистрации нормативных правовых актов под № 14419), информации о ранее приобретенной в соответствии с пунктом 27 и частью второй пункта 28 Правил безналичной иностранной валюте с обязательным отражением даты ее покупки для осуществления дальнейшего валютного контроля другим уполномоченным банком.</w:t>
      </w:r>
    </w:p>
    <w:bookmarkEnd w:id="144"/>
    <w:bookmarkStart w:name="z475" w:id="145"/>
    <w:p>
      <w:pPr>
        <w:spacing w:after="0"/>
        <w:ind w:left="0"/>
        <w:jc w:val="both"/>
      </w:pPr>
      <w:r>
        <w:rPr>
          <w:rFonts w:ascii="Times New Roman"/>
          <w:b w:val="false"/>
          <w:i w:val="false"/>
          <w:color w:val="000000"/>
          <w:sz w:val="28"/>
        </w:rPr>
        <w:t>
      При переводе юридическим лицом-резидентом ранее приобретенной в соответствии с пунктом 27 и частью четвертой пункта 28 Правил безналичной иностранной валюты на собственный лицевой счет (субсчет), открытый у профессионального участника рынка ценных бумаг, являющегося уполномоченным банком, в целях исполнения обязательств в иностранной валюте по валютному договору, уполномоченный банк на основании согласия юридического лица-резидента одновременно с данным переводом направляет такому профессиональному участнику рынка ценных бумаг, являющегося уполномоченным банком, информацию о ранее приобретенной в соответствии с пунктом 27 и частью четвертой пункта 28 Правил безналичной иностранной валюте с обязательным отражением даты ее покупки для осуществления дальнейшего валютного контроля таким профессиональным участником рынка ценных бумаг, являющегося уполномоченным банком.</w:t>
      </w:r>
    </w:p>
    <w:bookmarkEnd w:id="145"/>
    <w:bookmarkStart w:name="z476" w:id="146"/>
    <w:p>
      <w:pPr>
        <w:spacing w:after="0"/>
        <w:ind w:left="0"/>
        <w:jc w:val="both"/>
      </w:pPr>
      <w:r>
        <w:rPr>
          <w:rFonts w:ascii="Times New Roman"/>
          <w:b w:val="false"/>
          <w:i w:val="false"/>
          <w:color w:val="000000"/>
          <w:sz w:val="28"/>
        </w:rPr>
        <w:t>
      В случае ее перевода в другой уполномоченный банк в целях исполнения обязательств в иностранной валюте по валютному договору, другой уполномоченный банк осуществляет продажу данной валюты за национальную валюту в течение последующих трех рабочих дней при ее неиспользовании в течение десяти рабочих дней со дня покупки на заявленные цели.</w:t>
      </w:r>
    </w:p>
    <w:bookmarkEnd w:id="146"/>
    <w:bookmarkStart w:name="z477" w:id="147"/>
    <w:p>
      <w:pPr>
        <w:spacing w:after="0"/>
        <w:ind w:left="0"/>
        <w:jc w:val="both"/>
      </w:pPr>
      <w:r>
        <w:rPr>
          <w:rFonts w:ascii="Times New Roman"/>
          <w:b w:val="false"/>
          <w:i w:val="false"/>
          <w:color w:val="000000"/>
          <w:sz w:val="28"/>
        </w:rPr>
        <w:t>
      31. Уполномоченный банк отказывает в исполнении заявки юридического лица-резидента на покупку безналичной иностранной валюты за национальную валюту, оформленной не в соответствии с пунктами 25, 26, 27 и 28 Правил, а также, если:</w:t>
      </w:r>
    </w:p>
    <w:bookmarkEnd w:id="147"/>
    <w:bookmarkStart w:name="z478" w:id="148"/>
    <w:p>
      <w:pPr>
        <w:spacing w:after="0"/>
        <w:ind w:left="0"/>
        <w:jc w:val="both"/>
      </w:pPr>
      <w:r>
        <w:rPr>
          <w:rFonts w:ascii="Times New Roman"/>
          <w:b w:val="false"/>
          <w:i w:val="false"/>
          <w:color w:val="000000"/>
          <w:sz w:val="28"/>
        </w:rPr>
        <w:t>
      сумма покупок безналичной иностранной валюты за национальную валюту по одному валютному договору, рассчитанная на основании заявок юридического лица-резидента и (или) информации других уполномоченных банков об осуществленных покупках иностранной валюты, превышает сумму такого валютного договора и счета либо иного документа на оплату;</w:t>
      </w:r>
    </w:p>
    <w:bookmarkEnd w:id="148"/>
    <w:bookmarkStart w:name="z479" w:id="149"/>
    <w:p>
      <w:pPr>
        <w:spacing w:after="0"/>
        <w:ind w:left="0"/>
        <w:jc w:val="both"/>
      </w:pPr>
      <w:r>
        <w:rPr>
          <w:rFonts w:ascii="Times New Roman"/>
          <w:b w:val="false"/>
          <w:i w:val="false"/>
          <w:color w:val="000000"/>
          <w:sz w:val="28"/>
        </w:rPr>
        <w:t>
      сумма покупок безналичной иностранной валюты за национальную валюту одним юридическим лицом-резидентом через один уполномоченный банк в один рабочий день на цели, не связанные с исполнением обязательств в иностранной валюте, рассчитанная на основании заявок юридического лица-резидента, превышает пороговое значение суммы покупки безналичной иностранной валюты.</w:t>
      </w:r>
    </w:p>
    <w:bookmarkEnd w:id="149"/>
    <w:bookmarkStart w:name="z480" w:id="150"/>
    <w:p>
      <w:pPr>
        <w:spacing w:after="0"/>
        <w:ind w:left="0"/>
        <w:jc w:val="left"/>
      </w:pPr>
      <w:r>
        <w:rPr>
          <w:rFonts w:ascii="Times New Roman"/>
          <w:b/>
          <w:i w:val="false"/>
          <w:color w:val="000000"/>
        </w:rPr>
        <w:t xml:space="preserve"> Глава 4. Порядок проведения операций по банковскому счету, связанных со снятием, зачислением и использованием наличной иностранной валюты</w:t>
      </w:r>
    </w:p>
    <w:bookmarkEnd w:id="150"/>
    <w:bookmarkStart w:name="z481" w:id="151"/>
    <w:p>
      <w:pPr>
        <w:spacing w:after="0"/>
        <w:ind w:left="0"/>
        <w:jc w:val="both"/>
      </w:pPr>
      <w:r>
        <w:rPr>
          <w:rFonts w:ascii="Times New Roman"/>
          <w:b w:val="false"/>
          <w:i w:val="false"/>
          <w:color w:val="000000"/>
          <w:sz w:val="28"/>
        </w:rPr>
        <w:t>
      32. Физические лица без ограничений снимают (вносят) наличную иностранную валюту со своих банковских счетов (на свои банковские счета) в уполномоченных банках.</w:t>
      </w:r>
    </w:p>
    <w:bookmarkEnd w:id="151"/>
    <w:bookmarkStart w:name="z482" w:id="152"/>
    <w:p>
      <w:pPr>
        <w:spacing w:after="0"/>
        <w:ind w:left="0"/>
        <w:jc w:val="both"/>
      </w:pPr>
      <w:r>
        <w:rPr>
          <w:rFonts w:ascii="Times New Roman"/>
          <w:b w:val="false"/>
          <w:i w:val="false"/>
          <w:color w:val="000000"/>
          <w:sz w:val="28"/>
        </w:rPr>
        <w:t xml:space="preserve">
      33. Допускается снятие юридическими лицами и филиалами (представительствами) иностранных организаций наличной иностранной валюты со своих банковских счетов в уполномоченном банке для целей осуществления расчетов с физическими лицами в случаях, указанных в </w:t>
      </w:r>
      <w:r>
        <w:rPr>
          <w:rFonts w:ascii="Times New Roman"/>
          <w:b w:val="false"/>
          <w:i w:val="false"/>
          <w:color w:val="000000"/>
          <w:sz w:val="28"/>
        </w:rPr>
        <w:t>статье 7</w:t>
      </w:r>
      <w:r>
        <w:rPr>
          <w:rFonts w:ascii="Times New Roman"/>
          <w:b w:val="false"/>
          <w:i w:val="false"/>
          <w:color w:val="000000"/>
          <w:sz w:val="28"/>
        </w:rPr>
        <w:t xml:space="preserve"> Закона о валютном регулировании и валютном контроле.</w:t>
      </w:r>
    </w:p>
    <w:bookmarkEnd w:id="152"/>
    <w:bookmarkStart w:name="z483" w:id="153"/>
    <w:p>
      <w:pPr>
        <w:spacing w:after="0"/>
        <w:ind w:left="0"/>
        <w:jc w:val="both"/>
      </w:pPr>
      <w:r>
        <w:rPr>
          <w:rFonts w:ascii="Times New Roman"/>
          <w:b w:val="false"/>
          <w:i w:val="false"/>
          <w:color w:val="000000"/>
          <w:sz w:val="28"/>
        </w:rPr>
        <w:t>
      34. Юридическое лицо или филиал (представительство) иностранной организации при снятии наличной иностранной валюты со своего банковского счета для целей осуществления валютной операции по оплате расходов физического лица, связанных с его командировкой за пределы Республики Казахстан, в том числе представительских расходов, представляет уполномоченному банку документы, подтверждающие цель осуществляемых физическим лицам выплат и содержащие указание на сумму снимаемой наличной иностранной валюты. В качестве таких документов допускается представление приказа, распоряжения, решения, сметы командировочных расходов.</w:t>
      </w:r>
    </w:p>
    <w:bookmarkEnd w:id="153"/>
    <w:bookmarkStart w:name="z484" w:id="154"/>
    <w:p>
      <w:pPr>
        <w:spacing w:after="0"/>
        <w:ind w:left="0"/>
        <w:jc w:val="both"/>
      </w:pPr>
      <w:r>
        <w:rPr>
          <w:rFonts w:ascii="Times New Roman"/>
          <w:b w:val="false"/>
          <w:i w:val="false"/>
          <w:color w:val="000000"/>
          <w:sz w:val="28"/>
        </w:rPr>
        <w:t>
      В случае снятия наличной иностранной валюты для целей осуществления валютной операции по оплате расходов физического лица, связанных с его командировкой за пределы Республики Казахстан, в том числе представительских расходов, с использованием корпоративной платежной карточки указанные документы представляются в уполномоченный банк в течение тридцати рабочих дней со дня такого снятия.</w:t>
      </w:r>
    </w:p>
    <w:bookmarkEnd w:id="154"/>
    <w:bookmarkStart w:name="z485" w:id="155"/>
    <w:p>
      <w:pPr>
        <w:spacing w:after="0"/>
        <w:ind w:left="0"/>
        <w:jc w:val="both"/>
      </w:pPr>
      <w:r>
        <w:rPr>
          <w:rFonts w:ascii="Times New Roman"/>
          <w:b w:val="false"/>
          <w:i w:val="false"/>
          <w:color w:val="000000"/>
          <w:sz w:val="28"/>
        </w:rPr>
        <w:t>
      35. Если наличная иностранная валюта, снятая на цели осуществления валютной операции по оплате расходов физического лица, связанных с его командировкой за пределы Республики Казахстан, в том числе представительских расходов, не была использована (полностью или частично) на указанные цели, неиспользованная наличная иностранная валюта подлежит обязательному зачислению на банковский счет юридического лица или филиала (представительства) иностранной организации в уполномоченном банке в течение десяти рабочих дней со дня окончания срока командирования физического лица.</w:t>
      </w:r>
    </w:p>
    <w:bookmarkEnd w:id="155"/>
    <w:bookmarkStart w:name="z486" w:id="156"/>
    <w:p>
      <w:pPr>
        <w:spacing w:after="0"/>
        <w:ind w:left="0"/>
        <w:jc w:val="both"/>
      </w:pPr>
      <w:r>
        <w:rPr>
          <w:rFonts w:ascii="Times New Roman"/>
          <w:b w:val="false"/>
          <w:i w:val="false"/>
          <w:color w:val="000000"/>
          <w:sz w:val="28"/>
        </w:rPr>
        <w:t>
      Юридическое лицо или филиал (представительство) иностранной организации при зачислении наличной иностранной валюты на свой банковский счет в уполномоченном банке указывает в приходном кассовом ордере основание получения им наличной иностранной валюты.</w:t>
      </w:r>
    </w:p>
    <w:bookmarkEnd w:id="156"/>
    <w:bookmarkStart w:name="z487" w:id="157"/>
    <w:p>
      <w:pPr>
        <w:spacing w:after="0"/>
        <w:ind w:left="0"/>
        <w:jc w:val="both"/>
      </w:pPr>
      <w:r>
        <w:rPr>
          <w:rFonts w:ascii="Times New Roman"/>
          <w:b w:val="false"/>
          <w:i w:val="false"/>
          <w:color w:val="000000"/>
          <w:sz w:val="28"/>
        </w:rPr>
        <w:t xml:space="preserve">
      36. Уполномоченный банк в соответствии с пунктом 8 Правил сообщает Национальному Банку о факте зачисления наличной иностранной валюты на банковский счет юридического лица или филиала (представительства) иностранной организации, за исключением зачисления наличной иностранной валюты в случаях,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о валютном регулировании и валютном контроле.</w:t>
      </w:r>
    </w:p>
    <w:bookmarkEnd w:id="157"/>
    <w:bookmarkStart w:name="z488" w:id="158"/>
    <w:p>
      <w:pPr>
        <w:spacing w:after="0"/>
        <w:ind w:left="0"/>
        <w:jc w:val="both"/>
      </w:pPr>
      <w:r>
        <w:rPr>
          <w:rFonts w:ascii="Times New Roman"/>
          <w:b w:val="false"/>
          <w:i w:val="false"/>
          <w:color w:val="000000"/>
          <w:sz w:val="28"/>
        </w:rPr>
        <w:t>
      37. Пункты 33, 34 и 35 Правил не распространяются на дипломатические и приравненные к ним представительства, консульские учреждения иностранных государств, аккредитованные в Республике Казахстан.</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91" w:id="15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59"/>
    <w:bookmarkStart w:name="z492" w:id="16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60"/>
    <w:bookmarkStart w:name="z493" w:id="161"/>
    <w:p>
      <w:pPr>
        <w:spacing w:after="0"/>
        <w:ind w:left="0"/>
        <w:jc w:val="both"/>
      </w:pPr>
      <w:r>
        <w:rPr>
          <w:rFonts w:ascii="Times New Roman"/>
          <w:b w:val="false"/>
          <w:i w:val="false"/>
          <w:color w:val="000000"/>
          <w:sz w:val="28"/>
        </w:rPr>
        <w:t>
      Наименование административной формы: Карточка по нарушению № __</w:t>
      </w:r>
    </w:p>
    <w:bookmarkEnd w:id="161"/>
    <w:bookmarkStart w:name="z494" w:id="16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KN1</w:t>
      </w:r>
    </w:p>
    <w:bookmarkEnd w:id="162"/>
    <w:bookmarkStart w:name="z495" w:id="163"/>
    <w:p>
      <w:pPr>
        <w:spacing w:after="0"/>
        <w:ind w:left="0"/>
        <w:jc w:val="both"/>
      </w:pPr>
      <w:r>
        <w:rPr>
          <w:rFonts w:ascii="Times New Roman"/>
          <w:b w:val="false"/>
          <w:i w:val="false"/>
          <w:color w:val="000000"/>
          <w:sz w:val="28"/>
        </w:rPr>
        <w:t>
      Периодичность: ежемесячная</w:t>
      </w:r>
    </w:p>
    <w:bookmarkEnd w:id="163"/>
    <w:bookmarkStart w:name="z496" w:id="164"/>
    <w:p>
      <w:pPr>
        <w:spacing w:after="0"/>
        <w:ind w:left="0"/>
        <w:jc w:val="both"/>
      </w:pPr>
      <w:r>
        <w:rPr>
          <w:rFonts w:ascii="Times New Roman"/>
          <w:b w:val="false"/>
          <w:i w:val="false"/>
          <w:color w:val="000000"/>
          <w:sz w:val="28"/>
        </w:rPr>
        <w:t>
      Отчетный период: за ________ месяц ________ года</w:t>
      </w:r>
    </w:p>
    <w:bookmarkEnd w:id="164"/>
    <w:bookmarkStart w:name="z497" w:id="16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уполномоченный банк</w:t>
      </w:r>
    </w:p>
    <w:bookmarkEnd w:id="165"/>
    <w:bookmarkStart w:name="z498" w:id="16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в срок до последнего числа месяца, следующего за отчетным</w:t>
      </w:r>
    </w:p>
    <w:bookmarkEnd w:id="166"/>
    <w:bookmarkStart w:name="z499" w:id="167"/>
    <w:p>
      <w:pPr>
        <w:spacing w:after="0"/>
        <w:ind w:left="0"/>
        <w:jc w:val="both"/>
      </w:pPr>
      <w:r>
        <w:rPr>
          <w:rFonts w:ascii="Times New Roman"/>
          <w:b w:val="false"/>
          <w:i w:val="false"/>
          <w:color w:val="000000"/>
          <w:sz w:val="28"/>
        </w:rPr>
        <w:t>
      БИН: _______________________</w:t>
      </w:r>
    </w:p>
    <w:bookmarkEnd w:id="167"/>
    <w:bookmarkStart w:name="z500" w:id="168"/>
    <w:p>
      <w:pPr>
        <w:spacing w:after="0"/>
        <w:ind w:left="0"/>
        <w:jc w:val="both"/>
      </w:pPr>
      <w:r>
        <w:rPr>
          <w:rFonts w:ascii="Times New Roman"/>
          <w:b w:val="false"/>
          <w:i w:val="false"/>
          <w:color w:val="000000"/>
          <w:sz w:val="28"/>
        </w:rPr>
        <w:t>
      Метод сбора: в электронном виде</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69"/>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нарушению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7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клиенту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7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(для юридических лиц или филиалов (представительств) юридических лиц), организационно-правовую форму (при наличии), фамилия, имя, отчество (при наличии) (для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7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(для юридических лиц или филиалов (представительств)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7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(для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7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клиента:</w:t>
            </w:r>
          </w:p>
          <w:p>
            <w:pPr>
              <w:spacing w:after="20"/>
              <w:ind w:left="20"/>
              <w:jc w:val="both"/>
            </w:pPr>
            <w:r>
              <w:rPr>
                <w:rFonts w:ascii="Times New Roman"/>
                <w:b w:val="false"/>
                <w:i w:val="false"/>
                <w:color w:val="000000"/>
                <w:sz w:val="20"/>
              </w:rPr>
              <w:t>1 – юридическое лицо, 2 – физическое лицо,</w:t>
            </w:r>
          </w:p>
          <w:p>
            <w:pPr>
              <w:spacing w:after="20"/>
              <w:ind w:left="20"/>
              <w:jc w:val="both"/>
            </w:pPr>
            <w:r>
              <w:rPr>
                <w:rFonts w:ascii="Times New Roman"/>
                <w:b w:val="false"/>
                <w:i w:val="false"/>
                <w:color w:val="000000"/>
                <w:sz w:val="20"/>
              </w:rPr>
              <w:t>3 – филиал (представительство)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7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постоянного проживания (нахождения)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7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77"/>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валютной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7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7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80"/>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181"/>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нарушению: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82"/>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83"/>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нарушения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84"/>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валютного договора (указывается без пробелов)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85"/>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валютного договора (в формате ДД/ММ/ГГГГ)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186"/>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187"/>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информация по валютному договору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188"/>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по нарушению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1" w:id="189"/>
      <w:r>
        <w:rPr>
          <w:rFonts w:ascii="Times New Roman"/>
          <w:b w:val="false"/>
          <w:i w:val="false"/>
          <w:color w:val="000000"/>
          <w:sz w:val="28"/>
        </w:rPr>
        <w:t>
      Наименование _____________________ Адрес _______________________</w:t>
      </w:r>
    </w:p>
    <w:bookmarkEnd w:id="189"/>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 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bookmarkStart w:name="z582" w:id="190"/>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"Карточка по нарушению". </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"Карточка по нарушению"</w:t>
            </w:r>
          </w:p>
        </w:tc>
      </w:tr>
    </w:tbl>
    <w:bookmarkStart w:name="z584" w:id="19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91"/>
    <w:bookmarkStart w:name="z585" w:id="192"/>
    <w:p>
      <w:pPr>
        <w:spacing w:after="0"/>
        <w:ind w:left="0"/>
        <w:jc w:val="left"/>
      </w:pPr>
      <w:r>
        <w:rPr>
          <w:rFonts w:ascii="Times New Roman"/>
          <w:b/>
          <w:i w:val="false"/>
          <w:color w:val="000000"/>
        </w:rPr>
        <w:t xml:space="preserve"> Карточка по нарушению (индекс – KN1, периодичность – ежемесячная)</w:t>
      </w:r>
    </w:p>
    <w:bookmarkEnd w:id="192"/>
    <w:bookmarkStart w:name="z586" w:id="193"/>
    <w:p>
      <w:pPr>
        <w:spacing w:after="0"/>
        <w:ind w:left="0"/>
        <w:jc w:val="left"/>
      </w:pPr>
      <w:r>
        <w:rPr>
          <w:rFonts w:ascii="Times New Roman"/>
          <w:b/>
          <w:i w:val="false"/>
          <w:color w:val="000000"/>
        </w:rPr>
        <w:t xml:space="preserve"> Глава 1. Общие положения</w:t>
      </w:r>
    </w:p>
    <w:bookmarkEnd w:id="193"/>
    <w:bookmarkStart w:name="z587" w:id="194"/>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"Карточка по нарушению" (далее – Форма).</w:t>
      </w:r>
    </w:p>
    <w:bookmarkEnd w:id="194"/>
    <w:bookmarkStart w:name="z588" w:id="195"/>
    <w:p>
      <w:pPr>
        <w:spacing w:after="0"/>
        <w:ind w:left="0"/>
        <w:jc w:val="left"/>
      </w:pPr>
      <w:r>
        <w:rPr>
          <w:rFonts w:ascii="Times New Roman"/>
          <w:b/>
          <w:i w:val="false"/>
          <w:color w:val="000000"/>
        </w:rPr>
        <w:t xml:space="preserve"> Глава 2. Заполнение Формы</w:t>
      </w:r>
    </w:p>
    <w:bookmarkEnd w:id="195"/>
    <w:bookmarkStart w:name="z589" w:id="196"/>
    <w:p>
      <w:pPr>
        <w:spacing w:after="0"/>
        <w:ind w:left="0"/>
        <w:jc w:val="both"/>
      </w:pPr>
      <w:r>
        <w:rPr>
          <w:rFonts w:ascii="Times New Roman"/>
          <w:b w:val="false"/>
          <w:i w:val="false"/>
          <w:color w:val="000000"/>
          <w:sz w:val="28"/>
        </w:rPr>
        <w:t>
      2. Информация представляется в случаях, указанных в пункте 8 Правил.</w:t>
      </w:r>
    </w:p>
    <w:bookmarkEnd w:id="196"/>
    <w:bookmarkStart w:name="z590" w:id="197"/>
    <w:p>
      <w:pPr>
        <w:spacing w:after="0"/>
        <w:ind w:left="0"/>
        <w:jc w:val="both"/>
      </w:pPr>
      <w:r>
        <w:rPr>
          <w:rFonts w:ascii="Times New Roman"/>
          <w:b w:val="false"/>
          <w:i w:val="false"/>
          <w:color w:val="000000"/>
          <w:sz w:val="28"/>
        </w:rPr>
        <w:t>
      3. В строке с кодом 11 указывается фамилия, имя, отчество (при наличии) физического лица; наименование юридического лица или филиала (представительства) юридического лица; организационно-правовую форму (при наличии).</w:t>
      </w:r>
    </w:p>
    <w:bookmarkEnd w:id="197"/>
    <w:bookmarkStart w:name="z591" w:id="198"/>
    <w:p>
      <w:pPr>
        <w:spacing w:after="0"/>
        <w:ind w:left="0"/>
        <w:jc w:val="both"/>
      </w:pPr>
      <w:r>
        <w:rPr>
          <w:rFonts w:ascii="Times New Roman"/>
          <w:b w:val="false"/>
          <w:i w:val="false"/>
          <w:color w:val="000000"/>
          <w:sz w:val="28"/>
        </w:rPr>
        <w:t>
      4. В строке с кодом 16 указываются первые 2 цифры кода области согласно национальному классификатору Республики Казахстан НК РК 11 "Классификатор административно-территориальных объектов".</w:t>
      </w:r>
    </w:p>
    <w:bookmarkEnd w:id="198"/>
    <w:bookmarkStart w:name="z592" w:id="199"/>
    <w:p>
      <w:pPr>
        <w:spacing w:after="0"/>
        <w:ind w:left="0"/>
        <w:jc w:val="both"/>
      </w:pPr>
      <w:r>
        <w:rPr>
          <w:rFonts w:ascii="Times New Roman"/>
          <w:b w:val="false"/>
          <w:i w:val="false"/>
          <w:color w:val="000000"/>
          <w:sz w:val="28"/>
        </w:rPr>
        <w:t>
      5. Строки с кодами 21, 22 и 23 не заполняются для случаев нарушения сроков представления документов или информации.</w:t>
      </w:r>
    </w:p>
    <w:bookmarkEnd w:id="199"/>
    <w:bookmarkStart w:name="z593" w:id="200"/>
    <w:p>
      <w:pPr>
        <w:spacing w:after="0"/>
        <w:ind w:left="0"/>
        <w:jc w:val="both"/>
      </w:pPr>
      <w:r>
        <w:rPr>
          <w:rFonts w:ascii="Times New Roman"/>
          <w:b w:val="false"/>
          <w:i w:val="false"/>
          <w:color w:val="000000"/>
          <w:sz w:val="28"/>
        </w:rPr>
        <w:t>
      6. В строке с кодом 21 указывается дата осуществления валютной операции с нарушением валютного законодательства.</w:t>
      </w:r>
    </w:p>
    <w:bookmarkEnd w:id="200"/>
    <w:bookmarkStart w:name="z594" w:id="201"/>
    <w:p>
      <w:pPr>
        <w:spacing w:after="0"/>
        <w:ind w:left="0"/>
        <w:jc w:val="both"/>
      </w:pPr>
      <w:r>
        <w:rPr>
          <w:rFonts w:ascii="Times New Roman"/>
          <w:b w:val="false"/>
          <w:i w:val="false"/>
          <w:color w:val="000000"/>
          <w:sz w:val="28"/>
        </w:rPr>
        <w:t>
      7. В строке с кодом 22 указывается сумма валютной операции, осуществленной с нарушением валютного законодательства, в тысячах единиц валюты операции.</w:t>
      </w:r>
    </w:p>
    <w:bookmarkEnd w:id="201"/>
    <w:bookmarkStart w:name="z595" w:id="202"/>
    <w:p>
      <w:pPr>
        <w:spacing w:after="0"/>
        <w:ind w:left="0"/>
        <w:jc w:val="both"/>
      </w:pPr>
      <w:r>
        <w:rPr>
          <w:rFonts w:ascii="Times New Roman"/>
          <w:b w:val="false"/>
          <w:i w:val="false"/>
          <w:color w:val="000000"/>
          <w:sz w:val="28"/>
        </w:rPr>
        <w:t xml:space="preserve">
      8. В строке с кодом 23 указывается буквенное обозначение кода валюты по валютной операции, осуществленной с нарушением валютного законодательства, в соответствии с национальным классификатором Республики Казахстан НК РК 07 ISO 4217 "Коды для представления валют и фондов". </w:t>
      </w:r>
    </w:p>
    <w:bookmarkEnd w:id="202"/>
    <w:bookmarkStart w:name="z596" w:id="203"/>
    <w:p>
      <w:pPr>
        <w:spacing w:after="0"/>
        <w:ind w:left="0"/>
        <w:jc w:val="both"/>
      </w:pPr>
      <w:r>
        <w:rPr>
          <w:rFonts w:ascii="Times New Roman"/>
          <w:b w:val="false"/>
          <w:i w:val="false"/>
          <w:color w:val="000000"/>
          <w:sz w:val="28"/>
        </w:rPr>
        <w:t>
      9. В строке с кодом 31 указывается вид нарушения в текстовом и (или) числовом формате.</w:t>
      </w:r>
    </w:p>
    <w:bookmarkEnd w:id="203"/>
    <w:bookmarkStart w:name="z597" w:id="204"/>
    <w:p>
      <w:pPr>
        <w:spacing w:after="0"/>
        <w:ind w:left="0"/>
        <w:jc w:val="both"/>
      </w:pPr>
      <w:r>
        <w:rPr>
          <w:rFonts w:ascii="Times New Roman"/>
          <w:b w:val="false"/>
          <w:i w:val="false"/>
          <w:color w:val="000000"/>
          <w:sz w:val="28"/>
        </w:rPr>
        <w:t>
      10. В строке с кодом 32 приводится краткое описание нарушения в текстовом формате.</w:t>
      </w:r>
    </w:p>
    <w:bookmarkEnd w:id="204"/>
    <w:bookmarkStart w:name="z598" w:id="205"/>
    <w:p>
      <w:pPr>
        <w:spacing w:after="0"/>
        <w:ind w:left="0"/>
        <w:jc w:val="both"/>
      </w:pPr>
      <w:r>
        <w:rPr>
          <w:rFonts w:ascii="Times New Roman"/>
          <w:b w:val="false"/>
          <w:i w:val="false"/>
          <w:color w:val="000000"/>
          <w:sz w:val="28"/>
        </w:rPr>
        <w:t>
      11. Строки с кодами 34, 35 и 36 заполняются при наличии валютного договора по валютной операции, осуществленной с нарушением валютного законодательства.</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1" w:id="206"/>
    <w:p>
      <w:pPr>
        <w:spacing w:after="0"/>
        <w:ind w:left="0"/>
        <w:jc w:val="left"/>
      </w:pPr>
      <w:r>
        <w:rPr>
          <w:rFonts w:ascii="Times New Roman"/>
          <w:b/>
          <w:i w:val="false"/>
          <w:color w:val="000000"/>
        </w:rPr>
        <w:t xml:space="preserve"> Сведения о валютной операции</w:t>
      </w:r>
    </w:p>
    <w:bookmarkEnd w:id="206"/>
    <w:p>
      <w:pPr>
        <w:spacing w:after="0"/>
        <w:ind w:left="0"/>
        <w:jc w:val="both"/>
      </w:pPr>
      <w:bookmarkStart w:name="z602" w:id="207"/>
      <w:r>
        <w:rPr>
          <w:rFonts w:ascii="Times New Roman"/>
          <w:b w:val="false"/>
          <w:i w:val="false"/>
          <w:color w:val="000000"/>
          <w:sz w:val="28"/>
        </w:rPr>
        <w:t>
      Код уполномоченного банка ______________</w:t>
      </w:r>
    </w:p>
    <w:bookmarkEnd w:id="207"/>
    <w:p>
      <w:pPr>
        <w:spacing w:after="0"/>
        <w:ind w:left="0"/>
        <w:jc w:val="both"/>
      </w:pPr>
      <w:r>
        <w:rPr>
          <w:rFonts w:ascii="Times New Roman"/>
          <w:b w:val="false"/>
          <w:i w:val="false"/>
          <w:color w:val="000000"/>
          <w:sz w:val="28"/>
        </w:rPr>
        <w:t>Номер платежного документа _____________</w:t>
      </w:r>
    </w:p>
    <w:p>
      <w:pPr>
        <w:spacing w:after="0"/>
        <w:ind w:left="0"/>
        <w:jc w:val="both"/>
      </w:pPr>
      <w:r>
        <w:rPr>
          <w:rFonts w:ascii="Times New Roman"/>
          <w:b w:val="false"/>
          <w:i w:val="false"/>
          <w:color w:val="000000"/>
          <w:sz w:val="28"/>
        </w:rPr>
        <w:t>Дата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08"/>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09"/>
          <w:p>
            <w:pPr>
              <w:spacing w:after="20"/>
              <w:ind w:left="20"/>
              <w:jc w:val="both"/>
            </w:pPr>
            <w:r>
              <w:rPr>
                <w:rFonts w:ascii="Times New Roman"/>
                <w:b w:val="false"/>
                <w:i w:val="false"/>
                <w:color w:val="000000"/>
                <w:sz w:val="20"/>
              </w:rPr>
              <w:t>
</w:t>
            </w:r>
            <w:r>
              <w:rPr>
                <w:rFonts w:ascii="Times New Roman"/>
                <w:b w:val="false"/>
                <w:i w:val="false"/>
                <w:color w:val="000000"/>
                <w:sz w:val="20"/>
              </w:rPr>
              <w:t>01</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валютной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10"/>
          <w:p>
            <w:pPr>
              <w:spacing w:after="20"/>
              <w:ind w:left="20"/>
              <w:jc w:val="both"/>
            </w:pPr>
            <w:r>
              <w:rPr>
                <w:rFonts w:ascii="Times New Roman"/>
                <w:b w:val="false"/>
                <w:i w:val="false"/>
                <w:color w:val="000000"/>
                <w:sz w:val="20"/>
              </w:rPr>
              <w:t>
</w:t>
            </w:r>
            <w:r>
              <w:rPr>
                <w:rFonts w:ascii="Times New Roman"/>
                <w:b w:val="false"/>
                <w:i w:val="false"/>
                <w:color w:val="000000"/>
                <w:sz w:val="20"/>
              </w:rPr>
              <w:t>02</w:t>
            </w:r>
          </w:p>
          <w:bookmarkEnd w:id="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платежа (перевода денег) ("1" – внутрикорпоративный перевод денег; "0" – иной платеж (перевод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1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отправителе и бенефициаре платежа и (или) перевода денег, указанных в платежном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1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 отправителя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1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 бенефициара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21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валютном договоре: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1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(наименование, при наличии)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1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1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договора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1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информация по валютному договору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19"/>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отправителе денег по валютному договору (заполняется в случае несовпадения с отправителем денег, указанным в платежном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20"/>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21"/>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физического лица Наименование юридического лица, его филиала (представительства)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222"/>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или БИН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23"/>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2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224"/>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225"/>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получателе денег по валютному договору (заполняется в случае несовпадения с бенефициаром, указанным в платежном документе)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26"/>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2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227"/>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2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физического лица. Наименование юридического лица, его филиала (представительства)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28"/>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2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или БИН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229"/>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2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230"/>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2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5" w:id="23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"Сведения о валютной операции".</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"Сведения о валютной</w:t>
            </w:r>
            <w:r>
              <w:br/>
            </w:r>
            <w:r>
              <w:rPr>
                <w:rFonts w:ascii="Times New Roman"/>
                <w:b w:val="false"/>
                <w:i w:val="false"/>
                <w:color w:val="000000"/>
                <w:sz w:val="20"/>
              </w:rPr>
              <w:t>операции"</w:t>
            </w:r>
          </w:p>
        </w:tc>
      </w:tr>
    </w:tbl>
    <w:bookmarkStart w:name="z697" w:id="232"/>
    <w:p>
      <w:pPr>
        <w:spacing w:after="0"/>
        <w:ind w:left="0"/>
        <w:jc w:val="left"/>
      </w:pPr>
      <w:r>
        <w:rPr>
          <w:rFonts w:ascii="Times New Roman"/>
          <w:b/>
          <w:i w:val="false"/>
          <w:color w:val="000000"/>
        </w:rPr>
        <w:t xml:space="preserve"> Пояснение по заполнению формы "Сведения о валютной операции"</w:t>
      </w:r>
    </w:p>
    <w:bookmarkEnd w:id="232"/>
    <w:bookmarkStart w:name="z698" w:id="233"/>
    <w:p>
      <w:pPr>
        <w:spacing w:after="0"/>
        <w:ind w:left="0"/>
        <w:jc w:val="left"/>
      </w:pPr>
      <w:r>
        <w:rPr>
          <w:rFonts w:ascii="Times New Roman"/>
          <w:b/>
          <w:i w:val="false"/>
          <w:color w:val="000000"/>
        </w:rPr>
        <w:t xml:space="preserve"> Глава 1. Общие положения</w:t>
      </w:r>
    </w:p>
    <w:bookmarkEnd w:id="233"/>
    <w:bookmarkStart w:name="z699" w:id="234"/>
    <w:p>
      <w:pPr>
        <w:spacing w:after="0"/>
        <w:ind w:left="0"/>
        <w:jc w:val="both"/>
      </w:pPr>
      <w:r>
        <w:rPr>
          <w:rFonts w:ascii="Times New Roman"/>
          <w:b w:val="false"/>
          <w:i w:val="false"/>
          <w:color w:val="000000"/>
          <w:sz w:val="28"/>
        </w:rPr>
        <w:t>
      1. Настоящее пояснение (далее – Пояснение) определяет требования по заполнению формы "Сведения о валютной операции" (далее – Форма).</w:t>
      </w:r>
    </w:p>
    <w:bookmarkEnd w:id="234"/>
    <w:bookmarkStart w:name="z700" w:id="235"/>
    <w:p>
      <w:pPr>
        <w:spacing w:after="0"/>
        <w:ind w:left="0"/>
        <w:jc w:val="both"/>
      </w:pPr>
      <w:r>
        <w:rPr>
          <w:rFonts w:ascii="Times New Roman"/>
          <w:b w:val="false"/>
          <w:i w:val="false"/>
          <w:color w:val="000000"/>
          <w:sz w:val="28"/>
        </w:rPr>
        <w:t>
      2. Форма заполняется как приложение к соответствующему платежному документу.</w:t>
      </w:r>
    </w:p>
    <w:bookmarkEnd w:id="235"/>
    <w:bookmarkStart w:name="z701" w:id="236"/>
    <w:p>
      <w:pPr>
        <w:spacing w:after="0"/>
        <w:ind w:left="0"/>
        <w:jc w:val="left"/>
      </w:pPr>
      <w:r>
        <w:rPr>
          <w:rFonts w:ascii="Times New Roman"/>
          <w:b/>
          <w:i w:val="false"/>
          <w:color w:val="000000"/>
        </w:rPr>
        <w:t xml:space="preserve"> Глава 2. Заполнение Формы</w:t>
      </w:r>
    </w:p>
    <w:bookmarkEnd w:id="236"/>
    <w:bookmarkStart w:name="z702" w:id="237"/>
    <w:p>
      <w:pPr>
        <w:spacing w:after="0"/>
        <w:ind w:left="0"/>
        <w:jc w:val="both"/>
      </w:pPr>
      <w:r>
        <w:rPr>
          <w:rFonts w:ascii="Times New Roman"/>
          <w:b w:val="false"/>
          <w:i w:val="false"/>
          <w:color w:val="000000"/>
          <w:sz w:val="28"/>
        </w:rPr>
        <w:t>
      3. Строки 01, 02, 11 и 12 заполняются клиентами-резидентами и нерезидентами. Строки 21, 22, 23, 24, 31, 32, 33, 34, 35, 41, 42, 43, 44 и 45 заполняются только резидентами.</w:t>
      </w:r>
    </w:p>
    <w:bookmarkEnd w:id="237"/>
    <w:bookmarkStart w:name="z703" w:id="238"/>
    <w:p>
      <w:pPr>
        <w:spacing w:after="0"/>
        <w:ind w:left="0"/>
        <w:jc w:val="both"/>
      </w:pPr>
      <w:r>
        <w:rPr>
          <w:rFonts w:ascii="Times New Roman"/>
          <w:b w:val="false"/>
          <w:i w:val="false"/>
          <w:color w:val="000000"/>
          <w:sz w:val="28"/>
        </w:rPr>
        <w:t>
      4. Строка 01 заполняется в соответствии с таблицей кодов валютных операций, являющейся приложением к Пояснению.</w:t>
      </w:r>
    </w:p>
    <w:bookmarkEnd w:id="238"/>
    <w:bookmarkStart w:name="z704" w:id="239"/>
    <w:p>
      <w:pPr>
        <w:spacing w:after="0"/>
        <w:ind w:left="0"/>
        <w:jc w:val="both"/>
      </w:pPr>
      <w:r>
        <w:rPr>
          <w:rFonts w:ascii="Times New Roman"/>
          <w:b w:val="false"/>
          <w:i w:val="false"/>
          <w:color w:val="000000"/>
          <w:sz w:val="28"/>
        </w:rPr>
        <w:t>
      5. В строках 11, 12, 35 и 45 указывается двузначный код страны резидентства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 Часть 1. Коды стран".</w:t>
      </w:r>
    </w:p>
    <w:bookmarkEnd w:id="239"/>
    <w:bookmarkStart w:name="z705" w:id="240"/>
    <w:p>
      <w:pPr>
        <w:spacing w:after="0"/>
        <w:ind w:left="0"/>
        <w:jc w:val="both"/>
      </w:pPr>
      <w:r>
        <w:rPr>
          <w:rFonts w:ascii="Times New Roman"/>
          <w:b w:val="false"/>
          <w:i w:val="false"/>
          <w:color w:val="000000"/>
          <w:sz w:val="28"/>
        </w:rPr>
        <w:t>
      Страна резидентства – страна регистрации юридического лица, структурного подразделения юридического лица или страна постоянного проживания физического лица (на основе гражданства или права, предоставленного в соответствии с законодательством Республики Казахстан или иностранного государства).</w:t>
      </w:r>
    </w:p>
    <w:bookmarkEnd w:id="240"/>
    <w:bookmarkStart w:name="z706" w:id="241"/>
    <w:p>
      <w:pPr>
        <w:spacing w:after="0"/>
        <w:ind w:left="0"/>
        <w:jc w:val="both"/>
      </w:pPr>
      <w:r>
        <w:rPr>
          <w:rFonts w:ascii="Times New Roman"/>
          <w:b w:val="false"/>
          <w:i w:val="false"/>
          <w:color w:val="000000"/>
          <w:sz w:val="28"/>
        </w:rPr>
        <w:t xml:space="preserve">
      6. Строки 31, 34, 41 и 44 заполняются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которое согласуется с национальным Классификатором секторов экономики (КСЭ).</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пояснению</w:t>
            </w:r>
            <w:r>
              <w:br/>
            </w:r>
            <w:r>
              <w:rPr>
                <w:rFonts w:ascii="Times New Roman"/>
                <w:b w:val="false"/>
                <w:i w:val="false"/>
                <w:color w:val="000000"/>
                <w:sz w:val="20"/>
              </w:rPr>
              <w:t>по заполнению формы</w:t>
            </w:r>
            <w:r>
              <w:br/>
            </w:r>
            <w:r>
              <w:rPr>
                <w:rFonts w:ascii="Times New Roman"/>
                <w:b w:val="false"/>
                <w:i w:val="false"/>
                <w:color w:val="000000"/>
                <w:sz w:val="20"/>
              </w:rPr>
              <w:t>"Сведения о валютной операции"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709" w:id="242"/>
    <w:p>
      <w:pPr>
        <w:spacing w:after="0"/>
        <w:ind w:left="0"/>
        <w:jc w:val="left"/>
      </w:pPr>
      <w:r>
        <w:rPr>
          <w:rFonts w:ascii="Times New Roman"/>
          <w:b/>
          <w:i w:val="false"/>
          <w:color w:val="000000"/>
        </w:rPr>
        <w:t xml:space="preserve"> Коды валютных операций</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43"/>
          <w:p>
            <w:pPr>
              <w:spacing w:after="20"/>
              <w:ind w:left="20"/>
              <w:jc w:val="both"/>
            </w:pPr>
            <w:r>
              <w:rPr>
                <w:rFonts w:ascii="Times New Roman"/>
                <w:b w:val="false"/>
                <w:i w:val="false"/>
                <w:color w:val="000000"/>
                <w:sz w:val="20"/>
              </w:rPr>
              <w:t>
</w:t>
            </w:r>
            <w:r>
              <w:rPr>
                <w:rFonts w:ascii="Times New Roman"/>
                <w:b w:val="false"/>
                <w:i w:val="false"/>
                <w:color w:val="000000"/>
                <w:sz w:val="20"/>
              </w:rPr>
              <w:t>Коды валютных операций</w:t>
            </w:r>
          </w:p>
          <w:bookmarkEnd w:id="2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операций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44"/>
          <w:p>
            <w:pPr>
              <w:spacing w:after="20"/>
              <w:ind w:left="20"/>
              <w:jc w:val="both"/>
            </w:pPr>
            <w:r>
              <w:rPr>
                <w:rFonts w:ascii="Times New Roman"/>
                <w:b w:val="false"/>
                <w:i w:val="false"/>
                <w:color w:val="000000"/>
                <w:sz w:val="20"/>
              </w:rPr>
              <w:t>
</w:t>
            </w:r>
            <w:r>
              <w:rPr>
                <w:rFonts w:ascii="Times New Roman"/>
                <w:b w:val="false"/>
                <w:i w:val="false"/>
                <w:color w:val="000000"/>
                <w:sz w:val="20"/>
              </w:rPr>
              <w:t>1. Операции с использованием банковских счетов</w:t>
            </w:r>
          </w:p>
          <w:bookmarkEnd w:id="24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245"/>
          <w:p>
            <w:pPr>
              <w:spacing w:after="20"/>
              <w:ind w:left="20"/>
              <w:jc w:val="both"/>
            </w:pPr>
            <w:r>
              <w:rPr>
                <w:rFonts w:ascii="Times New Roman"/>
                <w:b w:val="false"/>
                <w:i w:val="false"/>
                <w:color w:val="000000"/>
                <w:sz w:val="20"/>
              </w:rPr>
              <w:t>
</w:t>
            </w:r>
            <w:r>
              <w:rPr>
                <w:rFonts w:ascii="Times New Roman"/>
                <w:b w:val="false"/>
                <w:i w:val="false"/>
                <w:color w:val="000000"/>
                <w:sz w:val="20"/>
              </w:rPr>
              <w:t>11. Внешнеторговые операции (товары, работы, услуги), в том числе по договорам комиссии и приобретению/погашению электронных денег</w:t>
            </w:r>
          </w:p>
          <w:bookmarkEnd w:id="24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46"/>
          <w:p>
            <w:pPr>
              <w:spacing w:after="20"/>
              <w:ind w:left="20"/>
              <w:jc w:val="both"/>
            </w:pPr>
            <w:r>
              <w:rPr>
                <w:rFonts w:ascii="Times New Roman"/>
                <w:b w:val="false"/>
                <w:i w:val="false"/>
                <w:color w:val="000000"/>
                <w:sz w:val="20"/>
              </w:rPr>
              <w:t>
</w:t>
            </w:r>
            <w:r>
              <w:rPr>
                <w:rFonts w:ascii="Times New Roman"/>
                <w:b w:val="false"/>
                <w:i w:val="false"/>
                <w:color w:val="000000"/>
                <w:sz w:val="20"/>
              </w:rPr>
              <w:t>11.1 платежи за товары:</w:t>
            </w:r>
          </w:p>
          <w:bookmarkEnd w:id="24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247"/>
          <w:p>
            <w:pPr>
              <w:spacing w:after="20"/>
              <w:ind w:left="20"/>
              <w:jc w:val="both"/>
            </w:pPr>
            <w:r>
              <w:rPr>
                <w:rFonts w:ascii="Times New Roman"/>
                <w:b w:val="false"/>
                <w:i w:val="false"/>
                <w:color w:val="000000"/>
                <w:sz w:val="20"/>
              </w:rPr>
              <w:t>
</w:t>
            </w:r>
            <w:r>
              <w:rPr>
                <w:rFonts w:ascii="Times New Roman"/>
                <w:b w:val="false"/>
                <w:i w:val="false"/>
                <w:color w:val="000000"/>
                <w:sz w:val="20"/>
              </w:rPr>
              <w:t>1111</w:t>
            </w:r>
          </w:p>
          <w:bookmarkEnd w:id="2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товары, ввозимые на территорию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48"/>
          <w:p>
            <w:pPr>
              <w:spacing w:after="20"/>
              <w:ind w:left="20"/>
              <w:jc w:val="both"/>
            </w:pPr>
            <w:r>
              <w:rPr>
                <w:rFonts w:ascii="Times New Roman"/>
                <w:b w:val="false"/>
                <w:i w:val="false"/>
                <w:color w:val="000000"/>
                <w:sz w:val="20"/>
              </w:rPr>
              <w:t>
</w:t>
            </w:r>
            <w:r>
              <w:rPr>
                <w:rFonts w:ascii="Times New Roman"/>
                <w:b w:val="false"/>
                <w:i w:val="false"/>
                <w:color w:val="000000"/>
                <w:sz w:val="20"/>
              </w:rPr>
              <w:t>1112</w:t>
            </w:r>
          </w:p>
          <w:bookmarkEnd w:id="2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товары, вывозимые с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249"/>
          <w:p>
            <w:pPr>
              <w:spacing w:after="20"/>
              <w:ind w:left="20"/>
              <w:jc w:val="both"/>
            </w:pPr>
            <w:r>
              <w:rPr>
                <w:rFonts w:ascii="Times New Roman"/>
                <w:b w:val="false"/>
                <w:i w:val="false"/>
                <w:color w:val="000000"/>
                <w:sz w:val="20"/>
              </w:rPr>
              <w:t>
</w:t>
            </w:r>
            <w:r>
              <w:rPr>
                <w:rFonts w:ascii="Times New Roman"/>
                <w:b w:val="false"/>
                <w:i w:val="false"/>
                <w:color w:val="000000"/>
                <w:sz w:val="20"/>
              </w:rPr>
              <w:t>1113</w:t>
            </w:r>
          </w:p>
          <w:bookmarkEnd w:id="2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товары, приобретенные или проданные на территории Республики Казахстан и без их вывоза за пределы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250"/>
          <w:p>
            <w:pPr>
              <w:spacing w:after="20"/>
              <w:ind w:left="20"/>
              <w:jc w:val="both"/>
            </w:pPr>
            <w:r>
              <w:rPr>
                <w:rFonts w:ascii="Times New Roman"/>
                <w:b w:val="false"/>
                <w:i w:val="false"/>
                <w:color w:val="000000"/>
                <w:sz w:val="20"/>
              </w:rPr>
              <w:t>
</w:t>
            </w:r>
            <w:r>
              <w:rPr>
                <w:rFonts w:ascii="Times New Roman"/>
                <w:b w:val="false"/>
                <w:i w:val="false"/>
                <w:color w:val="000000"/>
                <w:sz w:val="20"/>
              </w:rPr>
              <w:t>1114</w:t>
            </w:r>
          </w:p>
          <w:bookmarkEnd w:id="2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товары, приобретенные или проданные за пределами Республики Казахстан и без их ввоза на территорию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51"/>
          <w:p>
            <w:pPr>
              <w:spacing w:after="20"/>
              <w:ind w:left="20"/>
              <w:jc w:val="both"/>
            </w:pPr>
            <w:r>
              <w:rPr>
                <w:rFonts w:ascii="Times New Roman"/>
                <w:b w:val="false"/>
                <w:i w:val="false"/>
                <w:color w:val="000000"/>
                <w:sz w:val="20"/>
              </w:rPr>
              <w:t>
</w:t>
            </w:r>
            <w:r>
              <w:rPr>
                <w:rFonts w:ascii="Times New Roman"/>
                <w:b w:val="false"/>
                <w:i w:val="false"/>
                <w:color w:val="000000"/>
                <w:sz w:val="20"/>
              </w:rPr>
              <w:t>11.2 платежи за работы и услуги:</w:t>
            </w:r>
          </w:p>
          <w:bookmarkEnd w:id="25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252"/>
          <w:p>
            <w:pPr>
              <w:spacing w:after="20"/>
              <w:ind w:left="20"/>
              <w:jc w:val="both"/>
            </w:pPr>
            <w:r>
              <w:rPr>
                <w:rFonts w:ascii="Times New Roman"/>
                <w:b w:val="false"/>
                <w:i w:val="false"/>
                <w:color w:val="000000"/>
                <w:sz w:val="20"/>
              </w:rPr>
              <w:t>
</w:t>
            </w:r>
            <w:r>
              <w:rPr>
                <w:rFonts w:ascii="Times New Roman"/>
                <w:b w:val="false"/>
                <w:i w:val="false"/>
                <w:color w:val="000000"/>
                <w:sz w:val="20"/>
              </w:rPr>
              <w:t>1121</w:t>
            </w:r>
          </w:p>
          <w:bookmarkEnd w:id="2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работы или услуги, выполненные или оказанные нерезидентом резиденту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253"/>
          <w:p>
            <w:pPr>
              <w:spacing w:after="20"/>
              <w:ind w:left="20"/>
              <w:jc w:val="both"/>
            </w:pPr>
            <w:r>
              <w:rPr>
                <w:rFonts w:ascii="Times New Roman"/>
                <w:b w:val="false"/>
                <w:i w:val="false"/>
                <w:color w:val="000000"/>
                <w:sz w:val="20"/>
              </w:rPr>
              <w:t>
</w:t>
            </w:r>
            <w:r>
              <w:rPr>
                <w:rFonts w:ascii="Times New Roman"/>
                <w:b w:val="false"/>
                <w:i w:val="false"/>
                <w:color w:val="000000"/>
                <w:sz w:val="20"/>
              </w:rPr>
              <w:t>1122</w:t>
            </w:r>
          </w:p>
          <w:bookmarkEnd w:id="2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работы или услуги, выполненные или оказанные резидентом нерезиденту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254"/>
          <w:p>
            <w:pPr>
              <w:spacing w:after="20"/>
              <w:ind w:left="20"/>
              <w:jc w:val="both"/>
            </w:pPr>
            <w:r>
              <w:rPr>
                <w:rFonts w:ascii="Times New Roman"/>
                <w:b w:val="false"/>
                <w:i w:val="false"/>
                <w:color w:val="000000"/>
                <w:sz w:val="20"/>
              </w:rPr>
              <w:t>
</w:t>
            </w:r>
            <w:r>
              <w:rPr>
                <w:rFonts w:ascii="Times New Roman"/>
                <w:b w:val="false"/>
                <w:i w:val="false"/>
                <w:color w:val="000000"/>
                <w:sz w:val="20"/>
              </w:rPr>
              <w:t>1123</w:t>
            </w:r>
          </w:p>
          <w:bookmarkEnd w:id="2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работы или услуги, оказываемые резидентом резиденту.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255"/>
          <w:p>
            <w:pPr>
              <w:spacing w:after="20"/>
              <w:ind w:left="20"/>
              <w:jc w:val="both"/>
            </w:pPr>
            <w:r>
              <w:rPr>
                <w:rFonts w:ascii="Times New Roman"/>
                <w:b w:val="false"/>
                <w:i w:val="false"/>
                <w:color w:val="000000"/>
                <w:sz w:val="20"/>
              </w:rPr>
              <w:t>
</w:t>
            </w:r>
            <w:r>
              <w:rPr>
                <w:rFonts w:ascii="Times New Roman"/>
                <w:b w:val="false"/>
                <w:i w:val="false"/>
                <w:color w:val="000000"/>
                <w:sz w:val="20"/>
              </w:rPr>
              <w:t>1124</w:t>
            </w:r>
          </w:p>
          <w:bookmarkEnd w:id="2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за работы или услуги, выполняемые или оказываемые нерезидентом нерезиденту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256"/>
          <w:p>
            <w:pPr>
              <w:spacing w:after="20"/>
              <w:ind w:left="20"/>
              <w:jc w:val="both"/>
            </w:pPr>
            <w:r>
              <w:rPr>
                <w:rFonts w:ascii="Times New Roman"/>
                <w:b w:val="false"/>
                <w:i w:val="false"/>
                <w:color w:val="000000"/>
                <w:sz w:val="20"/>
              </w:rPr>
              <w:t>
</w:t>
            </w:r>
            <w:r>
              <w:rPr>
                <w:rFonts w:ascii="Times New Roman"/>
                <w:b w:val="false"/>
                <w:i w:val="false"/>
                <w:color w:val="000000"/>
                <w:sz w:val="20"/>
              </w:rPr>
              <w:t>11.3 операции с электронными деньгами</w:t>
            </w:r>
          </w:p>
          <w:bookmarkEnd w:id="25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257"/>
          <w:p>
            <w:pPr>
              <w:spacing w:after="20"/>
              <w:ind w:left="20"/>
              <w:jc w:val="both"/>
            </w:pPr>
            <w:r>
              <w:rPr>
                <w:rFonts w:ascii="Times New Roman"/>
                <w:b w:val="false"/>
                <w:i w:val="false"/>
                <w:color w:val="000000"/>
                <w:sz w:val="20"/>
              </w:rPr>
              <w:t>
</w:t>
            </w:r>
            <w:r>
              <w:rPr>
                <w:rFonts w:ascii="Times New Roman"/>
                <w:b w:val="false"/>
                <w:i w:val="false"/>
                <w:color w:val="000000"/>
                <w:sz w:val="20"/>
              </w:rPr>
              <w:t>1131</w:t>
            </w:r>
          </w:p>
          <w:bookmarkEnd w:id="2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электронными деньгами, эмитентом которых является резидент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258"/>
          <w:p>
            <w:pPr>
              <w:spacing w:after="20"/>
              <w:ind w:left="20"/>
              <w:jc w:val="both"/>
            </w:pPr>
            <w:r>
              <w:rPr>
                <w:rFonts w:ascii="Times New Roman"/>
                <w:b w:val="false"/>
                <w:i w:val="false"/>
                <w:color w:val="000000"/>
                <w:sz w:val="20"/>
              </w:rPr>
              <w:t>
</w:t>
            </w:r>
            <w:r>
              <w:rPr>
                <w:rFonts w:ascii="Times New Roman"/>
                <w:b w:val="false"/>
                <w:i w:val="false"/>
                <w:color w:val="000000"/>
                <w:sz w:val="20"/>
              </w:rPr>
              <w:t>1132</w:t>
            </w:r>
          </w:p>
          <w:bookmarkEnd w:id="2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электронными деньгами, эмитентом которых является нерезидент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259"/>
          <w:p>
            <w:pPr>
              <w:spacing w:after="20"/>
              <w:ind w:left="20"/>
              <w:jc w:val="both"/>
            </w:pPr>
            <w:r>
              <w:rPr>
                <w:rFonts w:ascii="Times New Roman"/>
                <w:b w:val="false"/>
                <w:i w:val="false"/>
                <w:color w:val="000000"/>
                <w:sz w:val="20"/>
              </w:rPr>
              <w:t>
</w:t>
            </w:r>
            <w:r>
              <w:rPr>
                <w:rFonts w:ascii="Times New Roman"/>
                <w:b w:val="false"/>
                <w:i w:val="false"/>
                <w:color w:val="000000"/>
                <w:sz w:val="20"/>
              </w:rPr>
              <w:t>11.4 иные платежи:</w:t>
            </w:r>
          </w:p>
          <w:bookmarkEnd w:id="25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260"/>
          <w:p>
            <w:pPr>
              <w:spacing w:after="20"/>
              <w:ind w:left="20"/>
              <w:jc w:val="both"/>
            </w:pPr>
            <w:r>
              <w:rPr>
                <w:rFonts w:ascii="Times New Roman"/>
                <w:b w:val="false"/>
                <w:i w:val="false"/>
                <w:color w:val="000000"/>
                <w:sz w:val="20"/>
              </w:rPr>
              <w:t>
</w:t>
            </w:r>
            <w:r>
              <w:rPr>
                <w:rFonts w:ascii="Times New Roman"/>
                <w:b w:val="false"/>
                <w:i w:val="false"/>
                <w:color w:val="000000"/>
                <w:sz w:val="20"/>
              </w:rPr>
              <w:t>1141</w:t>
            </w:r>
          </w:p>
          <w:bookmarkEnd w:id="2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платежи по договорам на поставку товаров, выполнение работ, оказание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261"/>
          <w:p>
            <w:pPr>
              <w:spacing w:after="20"/>
              <w:ind w:left="20"/>
              <w:jc w:val="both"/>
            </w:pPr>
            <w:r>
              <w:rPr>
                <w:rFonts w:ascii="Times New Roman"/>
                <w:b w:val="false"/>
                <w:i w:val="false"/>
                <w:color w:val="000000"/>
                <w:sz w:val="20"/>
              </w:rPr>
              <w:t>
</w:t>
            </w:r>
            <w:r>
              <w:rPr>
                <w:rFonts w:ascii="Times New Roman"/>
                <w:b w:val="false"/>
                <w:i w:val="false"/>
                <w:color w:val="000000"/>
                <w:sz w:val="20"/>
              </w:rPr>
              <w:t>1142</w:t>
            </w:r>
          </w:p>
          <w:bookmarkEnd w:id="2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перечисленных сумм, а также оплаты за непредставленные товары, не оказанные услуги, невыполненные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262"/>
          <w:p>
            <w:pPr>
              <w:spacing w:after="20"/>
              <w:ind w:left="20"/>
              <w:jc w:val="both"/>
            </w:pPr>
            <w:r>
              <w:rPr>
                <w:rFonts w:ascii="Times New Roman"/>
                <w:b w:val="false"/>
                <w:i w:val="false"/>
                <w:color w:val="000000"/>
                <w:sz w:val="20"/>
              </w:rPr>
              <w:t>
</w:t>
            </w:r>
            <w:r>
              <w:rPr>
                <w:rFonts w:ascii="Times New Roman"/>
                <w:b w:val="false"/>
                <w:i w:val="false"/>
                <w:color w:val="000000"/>
                <w:sz w:val="20"/>
              </w:rPr>
              <w:t>1143</w:t>
            </w:r>
          </w:p>
          <w:bookmarkEnd w:id="2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платежи по договорам на поставку товаров, выполнение работ, оказание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63"/>
          <w:p>
            <w:pPr>
              <w:spacing w:after="20"/>
              <w:ind w:left="20"/>
              <w:jc w:val="both"/>
            </w:pPr>
            <w:r>
              <w:rPr>
                <w:rFonts w:ascii="Times New Roman"/>
                <w:b w:val="false"/>
                <w:i w:val="false"/>
                <w:color w:val="000000"/>
                <w:sz w:val="20"/>
              </w:rPr>
              <w:t>
</w:t>
            </w:r>
            <w:r>
              <w:rPr>
                <w:rFonts w:ascii="Times New Roman"/>
                <w:b w:val="false"/>
                <w:i w:val="false"/>
                <w:color w:val="000000"/>
                <w:sz w:val="20"/>
              </w:rPr>
              <w:t>12. Операции с недвижимым имуществом, иным оборудованием и транспортными средствами (кроме покупки или продажи), непроизведенными нефинансовыми активами, объектами интеллектуальной собственности, нематериальными активами</w:t>
            </w:r>
          </w:p>
          <w:bookmarkEnd w:id="26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264"/>
          <w:p>
            <w:pPr>
              <w:spacing w:after="20"/>
              <w:ind w:left="20"/>
              <w:jc w:val="both"/>
            </w:pPr>
            <w:r>
              <w:rPr>
                <w:rFonts w:ascii="Times New Roman"/>
                <w:b w:val="false"/>
                <w:i w:val="false"/>
                <w:color w:val="000000"/>
                <w:sz w:val="20"/>
              </w:rPr>
              <w:t>
</w:t>
            </w:r>
            <w:r>
              <w:rPr>
                <w:rFonts w:ascii="Times New Roman"/>
                <w:b w:val="false"/>
                <w:i w:val="false"/>
                <w:color w:val="000000"/>
                <w:sz w:val="20"/>
              </w:rPr>
              <w:t>12.1. приобретение права собственности, включая долевое участие в жилищном строительстве, полностью исключительного права на объекты интеллектуальной собственности</w:t>
            </w:r>
          </w:p>
          <w:bookmarkEnd w:id="26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265"/>
          <w:p>
            <w:pPr>
              <w:spacing w:after="20"/>
              <w:ind w:left="20"/>
              <w:jc w:val="both"/>
            </w:pPr>
            <w:r>
              <w:rPr>
                <w:rFonts w:ascii="Times New Roman"/>
                <w:b w:val="false"/>
                <w:i w:val="false"/>
                <w:color w:val="000000"/>
                <w:sz w:val="20"/>
              </w:rPr>
              <w:t>
</w:t>
            </w:r>
            <w:r>
              <w:rPr>
                <w:rFonts w:ascii="Times New Roman"/>
                <w:b w:val="false"/>
                <w:i w:val="false"/>
                <w:color w:val="000000"/>
                <w:sz w:val="20"/>
              </w:rPr>
              <w:t>1211</w:t>
            </w:r>
          </w:p>
          <w:bookmarkEnd w:id="2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права собственности на недвижимость, за исключением имущества, приравненного к недвижимости, непроизведенные нефинансовые активы (земля, ее недра)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266"/>
          <w:p>
            <w:pPr>
              <w:spacing w:after="20"/>
              <w:ind w:left="20"/>
              <w:jc w:val="both"/>
            </w:pPr>
            <w:r>
              <w:rPr>
                <w:rFonts w:ascii="Times New Roman"/>
                <w:b w:val="false"/>
                <w:i w:val="false"/>
                <w:color w:val="000000"/>
                <w:sz w:val="20"/>
              </w:rPr>
              <w:t>
</w:t>
            </w:r>
            <w:r>
              <w:rPr>
                <w:rFonts w:ascii="Times New Roman"/>
                <w:b w:val="false"/>
                <w:i w:val="false"/>
                <w:color w:val="000000"/>
                <w:sz w:val="20"/>
              </w:rPr>
              <w:t>1212</w:t>
            </w:r>
          </w:p>
          <w:bookmarkEnd w:id="2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права собственности на имущество, приравненное к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267"/>
          <w:p>
            <w:pPr>
              <w:spacing w:after="20"/>
              <w:ind w:left="20"/>
              <w:jc w:val="both"/>
            </w:pPr>
            <w:r>
              <w:rPr>
                <w:rFonts w:ascii="Times New Roman"/>
                <w:b w:val="false"/>
                <w:i w:val="false"/>
                <w:color w:val="000000"/>
                <w:sz w:val="20"/>
              </w:rPr>
              <w:t>
</w:t>
            </w:r>
            <w:r>
              <w:rPr>
                <w:rFonts w:ascii="Times New Roman"/>
                <w:b w:val="false"/>
                <w:i w:val="false"/>
                <w:color w:val="000000"/>
                <w:sz w:val="20"/>
              </w:rPr>
              <w:t>1213</w:t>
            </w:r>
          </w:p>
          <w:bookmarkEnd w:id="2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полностью исключительного права на объекты интеллектуальной собственности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268"/>
          <w:p>
            <w:pPr>
              <w:spacing w:after="20"/>
              <w:ind w:left="20"/>
              <w:jc w:val="both"/>
            </w:pPr>
            <w:r>
              <w:rPr>
                <w:rFonts w:ascii="Times New Roman"/>
                <w:b w:val="false"/>
                <w:i w:val="false"/>
                <w:color w:val="000000"/>
                <w:sz w:val="20"/>
              </w:rPr>
              <w:t>
</w:t>
            </w:r>
            <w:r>
              <w:rPr>
                <w:rFonts w:ascii="Times New Roman"/>
                <w:b w:val="false"/>
                <w:i w:val="false"/>
                <w:color w:val="000000"/>
                <w:sz w:val="20"/>
              </w:rPr>
              <w:t>1214</w:t>
            </w:r>
          </w:p>
          <w:bookmarkEnd w:id="2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права собственности на иные нематериальные активы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269"/>
          <w:p>
            <w:pPr>
              <w:spacing w:after="20"/>
              <w:ind w:left="20"/>
              <w:jc w:val="both"/>
            </w:pPr>
            <w:r>
              <w:rPr>
                <w:rFonts w:ascii="Times New Roman"/>
                <w:b w:val="false"/>
                <w:i w:val="false"/>
                <w:color w:val="000000"/>
                <w:sz w:val="20"/>
              </w:rPr>
              <w:t>
</w:t>
            </w:r>
            <w:r>
              <w:rPr>
                <w:rFonts w:ascii="Times New Roman"/>
                <w:b w:val="false"/>
                <w:i w:val="false"/>
                <w:color w:val="000000"/>
                <w:sz w:val="20"/>
              </w:rPr>
              <w:t>12.2. текущая аренда (включая право недропользования), частичное приобретение исключительного права</w:t>
            </w:r>
          </w:p>
          <w:bookmarkEnd w:id="26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270"/>
          <w:p>
            <w:pPr>
              <w:spacing w:after="20"/>
              <w:ind w:left="20"/>
              <w:jc w:val="both"/>
            </w:pPr>
            <w:r>
              <w:rPr>
                <w:rFonts w:ascii="Times New Roman"/>
                <w:b w:val="false"/>
                <w:i w:val="false"/>
                <w:color w:val="000000"/>
                <w:sz w:val="20"/>
              </w:rPr>
              <w:t>
</w:t>
            </w:r>
            <w:r>
              <w:rPr>
                <w:rFonts w:ascii="Times New Roman"/>
                <w:b w:val="false"/>
                <w:i w:val="false"/>
                <w:color w:val="000000"/>
                <w:sz w:val="20"/>
              </w:rPr>
              <w:t>1221</w:t>
            </w:r>
          </w:p>
          <w:bookmarkEnd w:id="2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недвижимости, за исключением имущества, приравненного к недвижимости, непроизведенных нефинансовых активов (земли, ее недр)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71"/>
          <w:p>
            <w:pPr>
              <w:spacing w:after="20"/>
              <w:ind w:left="20"/>
              <w:jc w:val="both"/>
            </w:pPr>
            <w:r>
              <w:rPr>
                <w:rFonts w:ascii="Times New Roman"/>
                <w:b w:val="false"/>
                <w:i w:val="false"/>
                <w:color w:val="000000"/>
                <w:sz w:val="20"/>
              </w:rPr>
              <w:t>
</w:t>
            </w:r>
            <w:r>
              <w:rPr>
                <w:rFonts w:ascii="Times New Roman"/>
                <w:b w:val="false"/>
                <w:i w:val="false"/>
                <w:color w:val="000000"/>
                <w:sz w:val="20"/>
              </w:rPr>
              <w:t>1222</w:t>
            </w:r>
          </w:p>
          <w:bookmarkEnd w:id="2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имущества, приравненного к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272"/>
          <w:p>
            <w:pPr>
              <w:spacing w:after="20"/>
              <w:ind w:left="20"/>
              <w:jc w:val="both"/>
            </w:pPr>
            <w:r>
              <w:rPr>
                <w:rFonts w:ascii="Times New Roman"/>
                <w:b w:val="false"/>
                <w:i w:val="false"/>
                <w:color w:val="000000"/>
                <w:sz w:val="20"/>
              </w:rPr>
              <w:t>
</w:t>
            </w:r>
            <w:r>
              <w:rPr>
                <w:rFonts w:ascii="Times New Roman"/>
                <w:b w:val="false"/>
                <w:i w:val="false"/>
                <w:color w:val="000000"/>
                <w:sz w:val="20"/>
              </w:rPr>
              <w:t>1223</w:t>
            </w:r>
          </w:p>
          <w:bookmarkEnd w:id="2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оборудования и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273"/>
          <w:p>
            <w:pPr>
              <w:spacing w:after="20"/>
              <w:ind w:left="20"/>
              <w:jc w:val="both"/>
            </w:pPr>
            <w:r>
              <w:rPr>
                <w:rFonts w:ascii="Times New Roman"/>
                <w:b w:val="false"/>
                <w:i w:val="false"/>
                <w:color w:val="000000"/>
                <w:sz w:val="20"/>
              </w:rPr>
              <w:t>
</w:t>
            </w:r>
            <w:r>
              <w:rPr>
                <w:rFonts w:ascii="Times New Roman"/>
                <w:b w:val="false"/>
                <w:i w:val="false"/>
                <w:color w:val="000000"/>
                <w:sz w:val="20"/>
              </w:rPr>
              <w:t>1224</w:t>
            </w:r>
          </w:p>
          <w:bookmarkEnd w:id="2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частично исключительного права на объекты интеллектуальной собственности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274"/>
          <w:p>
            <w:pPr>
              <w:spacing w:after="20"/>
              <w:ind w:left="20"/>
              <w:jc w:val="both"/>
            </w:pPr>
            <w:r>
              <w:rPr>
                <w:rFonts w:ascii="Times New Roman"/>
                <w:b w:val="false"/>
                <w:i w:val="false"/>
                <w:color w:val="000000"/>
                <w:sz w:val="20"/>
              </w:rPr>
              <w:t>
</w:t>
            </w:r>
            <w:r>
              <w:rPr>
                <w:rFonts w:ascii="Times New Roman"/>
                <w:b w:val="false"/>
                <w:i w:val="false"/>
                <w:color w:val="000000"/>
                <w:sz w:val="20"/>
              </w:rPr>
              <w:t>1225</w:t>
            </w:r>
          </w:p>
          <w:bookmarkEnd w:id="2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и иные платежи за использование иных нематериальных активов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275"/>
          <w:p>
            <w:pPr>
              <w:spacing w:after="20"/>
              <w:ind w:left="20"/>
              <w:jc w:val="both"/>
            </w:pPr>
            <w:r>
              <w:rPr>
                <w:rFonts w:ascii="Times New Roman"/>
                <w:b w:val="false"/>
                <w:i w:val="false"/>
                <w:color w:val="000000"/>
                <w:sz w:val="20"/>
              </w:rPr>
              <w:t>
</w:t>
            </w:r>
            <w:r>
              <w:rPr>
                <w:rFonts w:ascii="Times New Roman"/>
                <w:b w:val="false"/>
                <w:i w:val="false"/>
                <w:color w:val="000000"/>
                <w:sz w:val="20"/>
              </w:rPr>
              <w:t>12.3. финансовый лизинг или аренда с последующим выкупом</w:t>
            </w:r>
          </w:p>
          <w:bookmarkEnd w:id="27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276"/>
          <w:p>
            <w:pPr>
              <w:spacing w:after="20"/>
              <w:ind w:left="20"/>
              <w:jc w:val="both"/>
            </w:pPr>
            <w:r>
              <w:rPr>
                <w:rFonts w:ascii="Times New Roman"/>
                <w:b w:val="false"/>
                <w:i w:val="false"/>
                <w:color w:val="000000"/>
                <w:sz w:val="20"/>
              </w:rPr>
              <w:t>
</w:t>
            </w:r>
            <w:r>
              <w:rPr>
                <w:rFonts w:ascii="Times New Roman"/>
                <w:b w:val="false"/>
                <w:i w:val="false"/>
                <w:color w:val="000000"/>
                <w:sz w:val="20"/>
              </w:rPr>
              <w:t>1231</w:t>
            </w:r>
          </w:p>
          <w:bookmarkEnd w:id="2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недвижимости, за исключением имущества, приравненного к недвижимости, с последующим выкупом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277"/>
          <w:p>
            <w:pPr>
              <w:spacing w:after="20"/>
              <w:ind w:left="20"/>
              <w:jc w:val="both"/>
            </w:pPr>
            <w:r>
              <w:rPr>
                <w:rFonts w:ascii="Times New Roman"/>
                <w:b w:val="false"/>
                <w:i w:val="false"/>
                <w:color w:val="000000"/>
                <w:sz w:val="20"/>
              </w:rPr>
              <w:t>
</w:t>
            </w:r>
            <w:r>
              <w:rPr>
                <w:rFonts w:ascii="Times New Roman"/>
                <w:b w:val="false"/>
                <w:i w:val="false"/>
                <w:color w:val="000000"/>
                <w:sz w:val="20"/>
              </w:rPr>
              <w:t>1232</w:t>
            </w:r>
          </w:p>
          <w:bookmarkEnd w:id="2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имущества, приравненного к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278"/>
          <w:p>
            <w:pPr>
              <w:spacing w:after="20"/>
              <w:ind w:left="20"/>
              <w:jc w:val="both"/>
            </w:pPr>
            <w:r>
              <w:rPr>
                <w:rFonts w:ascii="Times New Roman"/>
                <w:b w:val="false"/>
                <w:i w:val="false"/>
                <w:color w:val="000000"/>
                <w:sz w:val="20"/>
              </w:rPr>
              <w:t>
</w:t>
            </w:r>
            <w:r>
              <w:rPr>
                <w:rFonts w:ascii="Times New Roman"/>
                <w:b w:val="false"/>
                <w:i w:val="false"/>
                <w:color w:val="000000"/>
                <w:sz w:val="20"/>
              </w:rPr>
              <w:t>1233</w:t>
            </w:r>
          </w:p>
          <w:bookmarkEnd w:id="2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оборудования и транспортных средств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279"/>
          <w:p>
            <w:pPr>
              <w:spacing w:after="20"/>
              <w:ind w:left="20"/>
              <w:jc w:val="both"/>
            </w:pPr>
            <w:r>
              <w:rPr>
                <w:rFonts w:ascii="Times New Roman"/>
                <w:b w:val="false"/>
                <w:i w:val="false"/>
                <w:color w:val="000000"/>
                <w:sz w:val="20"/>
              </w:rPr>
              <w:t>
</w:t>
            </w:r>
            <w:r>
              <w:rPr>
                <w:rFonts w:ascii="Times New Roman"/>
                <w:b w:val="false"/>
                <w:i w:val="false"/>
                <w:color w:val="000000"/>
                <w:sz w:val="20"/>
              </w:rPr>
              <w:t>12.4. иные платежи</w:t>
            </w:r>
          </w:p>
          <w:bookmarkEnd w:id="27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280"/>
          <w:p>
            <w:pPr>
              <w:spacing w:after="20"/>
              <w:ind w:left="20"/>
              <w:jc w:val="both"/>
            </w:pPr>
            <w:r>
              <w:rPr>
                <w:rFonts w:ascii="Times New Roman"/>
                <w:b w:val="false"/>
                <w:i w:val="false"/>
                <w:color w:val="000000"/>
                <w:sz w:val="20"/>
              </w:rPr>
              <w:t>
</w:t>
            </w:r>
            <w:r>
              <w:rPr>
                <w:rFonts w:ascii="Times New Roman"/>
                <w:b w:val="false"/>
                <w:i w:val="false"/>
                <w:color w:val="000000"/>
                <w:sz w:val="20"/>
              </w:rPr>
              <w:t>1241</w:t>
            </w:r>
          </w:p>
          <w:bookmarkEnd w:id="2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платежи: сопутствующие платежи (штрафы, пени, неустойки, комиссии), возврат ошибочно перечисленных сумм и прочие платежи по операциям с недвижимым имуществом, иным оборудованием и транспортными средствами (кроме покупки или продажи), непроизведенными нефинансовыми активами, объектами интеллектуальной собственности, нематериальными активами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281"/>
          <w:p>
            <w:pPr>
              <w:spacing w:after="20"/>
              <w:ind w:left="20"/>
              <w:jc w:val="both"/>
            </w:pPr>
            <w:r>
              <w:rPr>
                <w:rFonts w:ascii="Times New Roman"/>
                <w:b w:val="false"/>
                <w:i w:val="false"/>
                <w:color w:val="000000"/>
                <w:sz w:val="20"/>
              </w:rPr>
              <w:t>
</w:t>
            </w:r>
            <w:r>
              <w:rPr>
                <w:rFonts w:ascii="Times New Roman"/>
                <w:b w:val="false"/>
                <w:i w:val="false"/>
                <w:color w:val="000000"/>
                <w:sz w:val="20"/>
              </w:rPr>
              <w:t>13. Операции с финансовыми инструментами</w:t>
            </w:r>
          </w:p>
          <w:bookmarkEnd w:id="28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282"/>
          <w:p>
            <w:pPr>
              <w:spacing w:after="20"/>
              <w:ind w:left="20"/>
              <w:jc w:val="both"/>
            </w:pPr>
            <w:r>
              <w:rPr>
                <w:rFonts w:ascii="Times New Roman"/>
                <w:b w:val="false"/>
                <w:i w:val="false"/>
                <w:color w:val="000000"/>
                <w:sz w:val="20"/>
              </w:rPr>
              <w:t>
</w:t>
            </w:r>
            <w:r>
              <w:rPr>
                <w:rFonts w:ascii="Times New Roman"/>
                <w:b w:val="false"/>
                <w:i w:val="false"/>
                <w:color w:val="000000"/>
                <w:sz w:val="20"/>
              </w:rPr>
              <w:t>13.1. займы, инструменты участия в капитале, ценные бумаги, производные финансовые инструменты</w:t>
            </w:r>
          </w:p>
          <w:bookmarkEnd w:id="28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283"/>
          <w:p>
            <w:pPr>
              <w:spacing w:after="20"/>
              <w:ind w:left="20"/>
              <w:jc w:val="both"/>
            </w:pPr>
            <w:r>
              <w:rPr>
                <w:rFonts w:ascii="Times New Roman"/>
                <w:b w:val="false"/>
                <w:i w:val="false"/>
                <w:color w:val="000000"/>
                <w:sz w:val="20"/>
              </w:rPr>
              <w:t>
</w:t>
            </w:r>
            <w:r>
              <w:rPr>
                <w:rFonts w:ascii="Times New Roman"/>
                <w:b w:val="false"/>
                <w:i w:val="false"/>
                <w:color w:val="000000"/>
                <w:sz w:val="20"/>
              </w:rPr>
              <w:t>1311</w:t>
            </w:r>
          </w:p>
          <w:bookmarkEnd w:id="2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платежи по займам (выдача и привлечение, погашение и доходы по ним)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284"/>
          <w:p>
            <w:pPr>
              <w:spacing w:after="20"/>
              <w:ind w:left="20"/>
              <w:jc w:val="both"/>
            </w:pPr>
            <w:r>
              <w:rPr>
                <w:rFonts w:ascii="Times New Roman"/>
                <w:b w:val="false"/>
                <w:i w:val="false"/>
                <w:color w:val="000000"/>
                <w:sz w:val="20"/>
              </w:rPr>
              <w:t>
</w:t>
            </w:r>
            <w:r>
              <w:rPr>
                <w:rFonts w:ascii="Times New Roman"/>
                <w:b w:val="false"/>
                <w:i w:val="false"/>
                <w:color w:val="000000"/>
                <w:sz w:val="20"/>
              </w:rPr>
              <w:t>1312</w:t>
            </w:r>
          </w:p>
          <w:bookmarkEnd w:id="2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по производным финансовым инструментам и выплата доходов по ним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285"/>
          <w:p>
            <w:pPr>
              <w:spacing w:after="20"/>
              <w:ind w:left="20"/>
              <w:jc w:val="both"/>
            </w:pPr>
            <w:r>
              <w:rPr>
                <w:rFonts w:ascii="Times New Roman"/>
                <w:b w:val="false"/>
                <w:i w:val="false"/>
                <w:color w:val="000000"/>
                <w:sz w:val="20"/>
              </w:rPr>
              <w:t>
</w:t>
            </w:r>
            <w:r>
              <w:rPr>
                <w:rFonts w:ascii="Times New Roman"/>
                <w:b w:val="false"/>
                <w:i w:val="false"/>
                <w:color w:val="000000"/>
                <w:sz w:val="20"/>
              </w:rPr>
              <w:t>1313</w:t>
            </w:r>
          </w:p>
          <w:bookmarkEnd w:id="2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капитале (формирование уставного капитала, покупка, продажа)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286"/>
          <w:p>
            <w:pPr>
              <w:spacing w:after="20"/>
              <w:ind w:left="20"/>
              <w:jc w:val="both"/>
            </w:pPr>
            <w:r>
              <w:rPr>
                <w:rFonts w:ascii="Times New Roman"/>
                <w:b w:val="false"/>
                <w:i w:val="false"/>
                <w:color w:val="000000"/>
                <w:sz w:val="20"/>
              </w:rPr>
              <w:t>
</w:t>
            </w:r>
            <w:r>
              <w:rPr>
                <w:rFonts w:ascii="Times New Roman"/>
                <w:b w:val="false"/>
                <w:i w:val="false"/>
                <w:color w:val="000000"/>
                <w:sz w:val="20"/>
              </w:rPr>
              <w:t>1314</w:t>
            </w:r>
          </w:p>
          <w:bookmarkEnd w:id="2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(распределение прибыли)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287"/>
          <w:p>
            <w:pPr>
              <w:spacing w:after="20"/>
              <w:ind w:left="20"/>
              <w:jc w:val="both"/>
            </w:pPr>
            <w:r>
              <w:rPr>
                <w:rFonts w:ascii="Times New Roman"/>
                <w:b w:val="false"/>
                <w:i w:val="false"/>
                <w:color w:val="000000"/>
                <w:sz w:val="20"/>
              </w:rPr>
              <w:t>
</w:t>
            </w:r>
            <w:r>
              <w:rPr>
                <w:rFonts w:ascii="Times New Roman"/>
                <w:b w:val="false"/>
                <w:i w:val="false"/>
                <w:color w:val="000000"/>
                <w:sz w:val="20"/>
              </w:rPr>
              <w:t>1315</w:t>
            </w:r>
          </w:p>
          <w:bookmarkEnd w:id="2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(выпуск, покупка, продажа, погашение, доходы по ним)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288"/>
          <w:p>
            <w:pPr>
              <w:spacing w:after="20"/>
              <w:ind w:left="20"/>
              <w:jc w:val="both"/>
            </w:pPr>
            <w:r>
              <w:rPr>
                <w:rFonts w:ascii="Times New Roman"/>
                <w:b w:val="false"/>
                <w:i w:val="false"/>
                <w:color w:val="000000"/>
                <w:sz w:val="20"/>
              </w:rPr>
              <w:t>
</w:t>
            </w:r>
            <w:r>
              <w:rPr>
                <w:rFonts w:ascii="Times New Roman"/>
                <w:b w:val="false"/>
                <w:i w:val="false"/>
                <w:color w:val="000000"/>
                <w:sz w:val="20"/>
              </w:rPr>
              <w:t>13.2. в рамках договоров на брокерское обслуживание, инвестиционное управление портфелем (если нет возможности определения финансового инструмента)</w:t>
            </w:r>
          </w:p>
          <w:bookmarkEnd w:id="28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289"/>
          <w:p>
            <w:pPr>
              <w:spacing w:after="20"/>
              <w:ind w:left="20"/>
              <w:jc w:val="both"/>
            </w:pPr>
            <w:r>
              <w:rPr>
                <w:rFonts w:ascii="Times New Roman"/>
                <w:b w:val="false"/>
                <w:i w:val="false"/>
                <w:color w:val="000000"/>
                <w:sz w:val="20"/>
              </w:rPr>
              <w:t>
</w:t>
            </w:r>
            <w:r>
              <w:rPr>
                <w:rFonts w:ascii="Times New Roman"/>
                <w:b w:val="false"/>
                <w:i w:val="false"/>
                <w:color w:val="000000"/>
                <w:sz w:val="20"/>
              </w:rPr>
              <w:t>1321</w:t>
            </w:r>
          </w:p>
          <w:bookmarkEnd w:id="2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заключенным с брокером, управляющей компанией-резидентом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290"/>
          <w:p>
            <w:pPr>
              <w:spacing w:after="20"/>
              <w:ind w:left="20"/>
              <w:jc w:val="both"/>
            </w:pPr>
            <w:r>
              <w:rPr>
                <w:rFonts w:ascii="Times New Roman"/>
                <w:b w:val="false"/>
                <w:i w:val="false"/>
                <w:color w:val="000000"/>
                <w:sz w:val="20"/>
              </w:rPr>
              <w:t>
</w:t>
            </w:r>
            <w:r>
              <w:rPr>
                <w:rFonts w:ascii="Times New Roman"/>
                <w:b w:val="false"/>
                <w:i w:val="false"/>
                <w:color w:val="000000"/>
                <w:sz w:val="20"/>
              </w:rPr>
              <w:t>1322</w:t>
            </w:r>
          </w:p>
          <w:bookmarkEnd w:id="2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заключенным с брокером, управляющей компанией, инвестиционным банком-нерезидентом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291"/>
          <w:p>
            <w:pPr>
              <w:spacing w:after="20"/>
              <w:ind w:left="20"/>
              <w:jc w:val="both"/>
            </w:pPr>
            <w:r>
              <w:rPr>
                <w:rFonts w:ascii="Times New Roman"/>
                <w:b w:val="false"/>
                <w:i w:val="false"/>
                <w:color w:val="000000"/>
                <w:sz w:val="20"/>
              </w:rPr>
              <w:t>
</w:t>
            </w:r>
            <w:r>
              <w:rPr>
                <w:rFonts w:ascii="Times New Roman"/>
                <w:b w:val="false"/>
                <w:i w:val="false"/>
                <w:color w:val="000000"/>
                <w:sz w:val="20"/>
              </w:rPr>
              <w:t>13.3. доверительное управление имуществом, трасты</w:t>
            </w:r>
          </w:p>
          <w:bookmarkEnd w:id="29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292"/>
          <w:p>
            <w:pPr>
              <w:spacing w:after="20"/>
              <w:ind w:left="20"/>
              <w:jc w:val="both"/>
            </w:pPr>
            <w:r>
              <w:rPr>
                <w:rFonts w:ascii="Times New Roman"/>
                <w:b w:val="false"/>
                <w:i w:val="false"/>
                <w:color w:val="000000"/>
                <w:sz w:val="20"/>
              </w:rPr>
              <w:t>
</w:t>
            </w:r>
            <w:r>
              <w:rPr>
                <w:rFonts w:ascii="Times New Roman"/>
                <w:b w:val="false"/>
                <w:i w:val="false"/>
                <w:color w:val="000000"/>
                <w:sz w:val="20"/>
              </w:rPr>
              <w:t>1331</w:t>
            </w:r>
          </w:p>
          <w:bookmarkEnd w:id="2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заключенным с доверительным управляющим - резидентом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293"/>
          <w:p>
            <w:pPr>
              <w:spacing w:after="20"/>
              <w:ind w:left="20"/>
              <w:jc w:val="both"/>
            </w:pPr>
            <w:r>
              <w:rPr>
                <w:rFonts w:ascii="Times New Roman"/>
                <w:b w:val="false"/>
                <w:i w:val="false"/>
                <w:color w:val="000000"/>
                <w:sz w:val="20"/>
              </w:rPr>
              <w:t>
</w:t>
            </w:r>
            <w:r>
              <w:rPr>
                <w:rFonts w:ascii="Times New Roman"/>
                <w:b w:val="false"/>
                <w:i w:val="false"/>
                <w:color w:val="000000"/>
                <w:sz w:val="20"/>
              </w:rPr>
              <w:t>1332</w:t>
            </w:r>
          </w:p>
          <w:bookmarkEnd w:id="2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заключенным с доверительным управляющим-нерезидентом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294"/>
          <w:p>
            <w:pPr>
              <w:spacing w:after="20"/>
              <w:ind w:left="20"/>
              <w:jc w:val="both"/>
            </w:pPr>
            <w:r>
              <w:rPr>
                <w:rFonts w:ascii="Times New Roman"/>
                <w:b w:val="false"/>
                <w:i w:val="false"/>
                <w:color w:val="000000"/>
                <w:sz w:val="20"/>
              </w:rPr>
              <w:t>
</w:t>
            </w:r>
            <w:r>
              <w:rPr>
                <w:rFonts w:ascii="Times New Roman"/>
                <w:b w:val="false"/>
                <w:i w:val="false"/>
                <w:color w:val="000000"/>
                <w:sz w:val="20"/>
              </w:rPr>
              <w:t>13.4. исполнение обязательств участника совместной деятельности (за исключением операций, включенных в разделы 1, 2)</w:t>
            </w:r>
          </w:p>
          <w:bookmarkEnd w:id="294"/>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295"/>
          <w:p>
            <w:pPr>
              <w:spacing w:after="20"/>
              <w:ind w:left="20"/>
              <w:jc w:val="both"/>
            </w:pPr>
            <w:r>
              <w:rPr>
                <w:rFonts w:ascii="Times New Roman"/>
                <w:b w:val="false"/>
                <w:i w:val="false"/>
                <w:color w:val="000000"/>
                <w:sz w:val="20"/>
              </w:rPr>
              <w:t>
</w:t>
            </w:r>
            <w:r>
              <w:rPr>
                <w:rFonts w:ascii="Times New Roman"/>
                <w:b w:val="false"/>
                <w:i w:val="false"/>
                <w:color w:val="000000"/>
                <w:sz w:val="20"/>
              </w:rPr>
              <w:t>1341</w:t>
            </w:r>
          </w:p>
          <w:bookmarkEnd w:id="2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предусматривающим осуществление совместной деятельности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296"/>
          <w:p>
            <w:pPr>
              <w:spacing w:after="20"/>
              <w:ind w:left="20"/>
              <w:jc w:val="both"/>
            </w:pPr>
            <w:r>
              <w:rPr>
                <w:rFonts w:ascii="Times New Roman"/>
                <w:b w:val="false"/>
                <w:i w:val="false"/>
                <w:color w:val="000000"/>
                <w:sz w:val="20"/>
              </w:rPr>
              <w:t>
</w:t>
            </w:r>
            <w:r>
              <w:rPr>
                <w:rFonts w:ascii="Times New Roman"/>
                <w:b w:val="false"/>
                <w:i w:val="false"/>
                <w:color w:val="000000"/>
                <w:sz w:val="20"/>
              </w:rPr>
              <w:t>1342</w:t>
            </w:r>
          </w:p>
          <w:bookmarkEnd w:id="2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договорам, предусматривающим осуществление совместной деятельности за пределами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297"/>
          <w:p>
            <w:pPr>
              <w:spacing w:after="20"/>
              <w:ind w:left="20"/>
              <w:jc w:val="both"/>
            </w:pPr>
            <w:r>
              <w:rPr>
                <w:rFonts w:ascii="Times New Roman"/>
                <w:b w:val="false"/>
                <w:i w:val="false"/>
                <w:color w:val="000000"/>
                <w:sz w:val="20"/>
              </w:rPr>
              <w:t>
</w:t>
            </w:r>
            <w:r>
              <w:rPr>
                <w:rFonts w:ascii="Times New Roman"/>
                <w:b w:val="false"/>
                <w:i w:val="false"/>
                <w:color w:val="000000"/>
                <w:sz w:val="20"/>
              </w:rPr>
              <w:t>13.5. иные платежи</w:t>
            </w:r>
          </w:p>
          <w:bookmarkEnd w:id="29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298"/>
          <w:p>
            <w:pPr>
              <w:spacing w:after="20"/>
              <w:ind w:left="20"/>
              <w:jc w:val="both"/>
            </w:pPr>
            <w:r>
              <w:rPr>
                <w:rFonts w:ascii="Times New Roman"/>
                <w:b w:val="false"/>
                <w:i w:val="false"/>
                <w:color w:val="000000"/>
                <w:sz w:val="20"/>
              </w:rPr>
              <w:t>
</w:t>
            </w:r>
            <w:r>
              <w:rPr>
                <w:rFonts w:ascii="Times New Roman"/>
                <w:b w:val="false"/>
                <w:i w:val="false"/>
                <w:color w:val="000000"/>
                <w:sz w:val="20"/>
              </w:rPr>
              <w:t>1351</w:t>
            </w:r>
          </w:p>
          <w:bookmarkEnd w:id="2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платежи: сопутствующие платежи (штрафы, пени, неустойки, комиссии), возврат ошибочно перечисленных сумм и прочие платежи по операциям с финансовыми инструментами, электронными деньгами, по договорам брокерского обслуживания, инвестиционного управления портфелем, доверительного управления, траста, совместной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299"/>
          <w:p>
            <w:pPr>
              <w:spacing w:after="20"/>
              <w:ind w:left="20"/>
              <w:jc w:val="both"/>
            </w:pPr>
            <w:r>
              <w:rPr>
                <w:rFonts w:ascii="Times New Roman"/>
                <w:b w:val="false"/>
                <w:i w:val="false"/>
                <w:color w:val="000000"/>
                <w:sz w:val="20"/>
              </w:rPr>
              <w:t>
</w:t>
            </w:r>
            <w:r>
              <w:rPr>
                <w:rFonts w:ascii="Times New Roman"/>
                <w:b w:val="false"/>
                <w:i w:val="false"/>
                <w:color w:val="000000"/>
                <w:sz w:val="20"/>
              </w:rPr>
              <w:t>14. Платежи и (или) переводы денег по собственным счетам и неторговые операции</w:t>
            </w:r>
          </w:p>
          <w:bookmarkEnd w:id="29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300"/>
          <w:p>
            <w:pPr>
              <w:spacing w:after="20"/>
              <w:ind w:left="20"/>
              <w:jc w:val="both"/>
            </w:pPr>
            <w:r>
              <w:rPr>
                <w:rFonts w:ascii="Times New Roman"/>
                <w:b w:val="false"/>
                <w:i w:val="false"/>
                <w:color w:val="000000"/>
                <w:sz w:val="20"/>
              </w:rPr>
              <w:t>
</w:t>
            </w:r>
            <w:r>
              <w:rPr>
                <w:rFonts w:ascii="Times New Roman"/>
                <w:b w:val="false"/>
                <w:i w:val="false"/>
                <w:color w:val="000000"/>
                <w:sz w:val="20"/>
              </w:rPr>
              <w:t>14.1. по собственным счетам</w:t>
            </w:r>
          </w:p>
          <w:bookmarkEnd w:id="30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301"/>
          <w:p>
            <w:pPr>
              <w:spacing w:after="20"/>
              <w:ind w:left="20"/>
              <w:jc w:val="both"/>
            </w:pPr>
            <w:r>
              <w:rPr>
                <w:rFonts w:ascii="Times New Roman"/>
                <w:b w:val="false"/>
                <w:i w:val="false"/>
                <w:color w:val="000000"/>
                <w:sz w:val="20"/>
              </w:rPr>
              <w:t>
</w:t>
            </w:r>
            <w:r>
              <w:rPr>
                <w:rFonts w:ascii="Times New Roman"/>
                <w:b w:val="false"/>
                <w:i w:val="false"/>
                <w:color w:val="000000"/>
                <w:sz w:val="20"/>
              </w:rPr>
              <w:t>1411</w:t>
            </w:r>
          </w:p>
          <w:bookmarkEnd w:id="3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денег на собственный счет (с собственного счета) в другом банке-резиденте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302"/>
          <w:p>
            <w:pPr>
              <w:spacing w:after="20"/>
              <w:ind w:left="20"/>
              <w:jc w:val="both"/>
            </w:pPr>
            <w:r>
              <w:rPr>
                <w:rFonts w:ascii="Times New Roman"/>
                <w:b w:val="false"/>
                <w:i w:val="false"/>
                <w:color w:val="000000"/>
                <w:sz w:val="20"/>
              </w:rPr>
              <w:t>
</w:t>
            </w:r>
            <w:r>
              <w:rPr>
                <w:rFonts w:ascii="Times New Roman"/>
                <w:b w:val="false"/>
                <w:i w:val="false"/>
                <w:color w:val="000000"/>
                <w:sz w:val="20"/>
              </w:rPr>
              <w:t>1412</w:t>
            </w:r>
          </w:p>
          <w:bookmarkEnd w:id="3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денег с (на) собственного (собственный) счета (счет) в иностранном банке, международной финансовой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303"/>
          <w:p>
            <w:pPr>
              <w:spacing w:after="20"/>
              <w:ind w:left="20"/>
              <w:jc w:val="both"/>
            </w:pPr>
            <w:r>
              <w:rPr>
                <w:rFonts w:ascii="Times New Roman"/>
                <w:b w:val="false"/>
                <w:i w:val="false"/>
                <w:color w:val="000000"/>
                <w:sz w:val="20"/>
              </w:rPr>
              <w:t>
</w:t>
            </w:r>
            <w:r>
              <w:rPr>
                <w:rFonts w:ascii="Times New Roman"/>
                <w:b w:val="false"/>
                <w:i w:val="false"/>
                <w:color w:val="000000"/>
                <w:sz w:val="20"/>
              </w:rPr>
              <w:t>1413</w:t>
            </w:r>
          </w:p>
          <w:bookmarkEnd w:id="3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наличной иностранной валюты со счета в банке-резиденте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304"/>
          <w:p>
            <w:pPr>
              <w:spacing w:after="20"/>
              <w:ind w:left="20"/>
              <w:jc w:val="both"/>
            </w:pPr>
            <w:r>
              <w:rPr>
                <w:rFonts w:ascii="Times New Roman"/>
                <w:b w:val="false"/>
                <w:i w:val="false"/>
                <w:color w:val="000000"/>
                <w:sz w:val="20"/>
              </w:rPr>
              <w:t>
</w:t>
            </w:r>
            <w:r>
              <w:rPr>
                <w:rFonts w:ascii="Times New Roman"/>
                <w:b w:val="false"/>
                <w:i w:val="false"/>
                <w:color w:val="000000"/>
                <w:sz w:val="20"/>
              </w:rPr>
              <w:t>1414</w:t>
            </w:r>
          </w:p>
          <w:bookmarkEnd w:id="3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наличной иностранной валюты для пополнения счета в банке-резиденте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305"/>
          <w:p>
            <w:pPr>
              <w:spacing w:after="20"/>
              <w:ind w:left="20"/>
              <w:jc w:val="both"/>
            </w:pPr>
            <w:r>
              <w:rPr>
                <w:rFonts w:ascii="Times New Roman"/>
                <w:b w:val="false"/>
                <w:i w:val="false"/>
                <w:color w:val="000000"/>
                <w:sz w:val="20"/>
              </w:rPr>
              <w:t>
</w:t>
            </w:r>
            <w:r>
              <w:rPr>
                <w:rFonts w:ascii="Times New Roman"/>
                <w:b w:val="false"/>
                <w:i w:val="false"/>
                <w:color w:val="000000"/>
                <w:sz w:val="20"/>
              </w:rPr>
              <w:t>1415</w:t>
            </w:r>
          </w:p>
          <w:bookmarkEnd w:id="3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уполномоченным банком иностранной валюты от клиента, продажа брокером по поручению клиента иностранной валюты за национальную валюту, за исключением операции, предусмотренной кодом 1419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306"/>
          <w:p>
            <w:pPr>
              <w:spacing w:after="20"/>
              <w:ind w:left="20"/>
              <w:jc w:val="both"/>
            </w:pPr>
            <w:r>
              <w:rPr>
                <w:rFonts w:ascii="Times New Roman"/>
                <w:b w:val="false"/>
                <w:i w:val="false"/>
                <w:color w:val="000000"/>
                <w:sz w:val="20"/>
              </w:rPr>
              <w:t>
</w:t>
            </w:r>
            <w:r>
              <w:rPr>
                <w:rFonts w:ascii="Times New Roman"/>
                <w:b w:val="false"/>
                <w:i w:val="false"/>
                <w:color w:val="000000"/>
                <w:sz w:val="20"/>
              </w:rPr>
              <w:t>1416</w:t>
            </w:r>
          </w:p>
          <w:bookmarkEnd w:id="3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уполномоченным банком иностранной валюты клиенту, покупка брокером по поручению клиента иностранной валюты за национальную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307"/>
          <w:p>
            <w:pPr>
              <w:spacing w:after="20"/>
              <w:ind w:left="20"/>
              <w:jc w:val="both"/>
            </w:pPr>
            <w:r>
              <w:rPr>
                <w:rFonts w:ascii="Times New Roman"/>
                <w:b w:val="false"/>
                <w:i w:val="false"/>
                <w:color w:val="000000"/>
                <w:sz w:val="20"/>
              </w:rPr>
              <w:t>
</w:t>
            </w:r>
            <w:r>
              <w:rPr>
                <w:rFonts w:ascii="Times New Roman"/>
                <w:b w:val="false"/>
                <w:i w:val="false"/>
                <w:color w:val="000000"/>
                <w:sz w:val="20"/>
              </w:rPr>
              <w:t>1417</w:t>
            </w:r>
          </w:p>
          <w:bookmarkEnd w:id="3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(продажа) уполномоченным банком иностранной валюты от клиента (клиенту), покупка (продажа) брокером по поручению клиента иностранной валюты за другую иностранную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308"/>
          <w:p>
            <w:pPr>
              <w:spacing w:after="20"/>
              <w:ind w:left="20"/>
              <w:jc w:val="both"/>
            </w:pPr>
            <w:r>
              <w:rPr>
                <w:rFonts w:ascii="Times New Roman"/>
                <w:b w:val="false"/>
                <w:i w:val="false"/>
                <w:color w:val="000000"/>
                <w:sz w:val="20"/>
              </w:rPr>
              <w:t>
</w:t>
            </w:r>
            <w:r>
              <w:rPr>
                <w:rFonts w:ascii="Times New Roman"/>
                <w:b w:val="false"/>
                <w:i w:val="false"/>
                <w:color w:val="000000"/>
                <w:sz w:val="20"/>
              </w:rPr>
              <w:t>1418</w:t>
            </w:r>
          </w:p>
          <w:bookmarkEnd w:id="3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покупка/продажа иных валютных ценностей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309"/>
          <w:p>
            <w:pPr>
              <w:spacing w:after="20"/>
              <w:ind w:left="20"/>
              <w:jc w:val="both"/>
            </w:pPr>
            <w:r>
              <w:rPr>
                <w:rFonts w:ascii="Times New Roman"/>
                <w:b w:val="false"/>
                <w:i w:val="false"/>
                <w:color w:val="000000"/>
                <w:sz w:val="20"/>
              </w:rPr>
              <w:t>
</w:t>
            </w:r>
            <w:r>
              <w:rPr>
                <w:rFonts w:ascii="Times New Roman"/>
                <w:b w:val="false"/>
                <w:i w:val="false"/>
                <w:color w:val="000000"/>
                <w:sz w:val="20"/>
              </w:rPr>
              <w:t>1419</w:t>
            </w:r>
          </w:p>
          <w:bookmarkEnd w:id="3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клиентом ранее купленной и неиспользованной в установленные сроки иностранной валюты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310"/>
          <w:p>
            <w:pPr>
              <w:spacing w:after="20"/>
              <w:ind w:left="20"/>
              <w:jc w:val="both"/>
            </w:pPr>
            <w:r>
              <w:rPr>
                <w:rFonts w:ascii="Times New Roman"/>
                <w:b w:val="false"/>
                <w:i w:val="false"/>
                <w:color w:val="000000"/>
                <w:sz w:val="20"/>
              </w:rPr>
              <w:t>
</w:t>
            </w:r>
            <w:r>
              <w:rPr>
                <w:rFonts w:ascii="Times New Roman"/>
                <w:b w:val="false"/>
                <w:i w:val="false"/>
                <w:color w:val="000000"/>
                <w:sz w:val="20"/>
              </w:rPr>
              <w:t>14.2. платежи и (или) переводы денег в пользу третьих лиц (государственных органов, других организаций или физических лиц)</w:t>
            </w:r>
          </w:p>
          <w:bookmarkEnd w:id="31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311"/>
          <w:p>
            <w:pPr>
              <w:spacing w:after="20"/>
              <w:ind w:left="20"/>
              <w:jc w:val="both"/>
            </w:pPr>
            <w:r>
              <w:rPr>
                <w:rFonts w:ascii="Times New Roman"/>
                <w:b w:val="false"/>
                <w:i w:val="false"/>
                <w:color w:val="000000"/>
                <w:sz w:val="20"/>
              </w:rPr>
              <w:t>
</w:t>
            </w:r>
            <w:r>
              <w:rPr>
                <w:rFonts w:ascii="Times New Roman"/>
                <w:b w:val="false"/>
                <w:i w:val="false"/>
                <w:color w:val="000000"/>
                <w:sz w:val="20"/>
              </w:rPr>
              <w:t>1421</w:t>
            </w:r>
          </w:p>
          <w:bookmarkEnd w:id="3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безвозмездные переводы денег, безвозмездная финансовая помощь, членские взносы и прочие платежи и (или) переводы денег в пользу третьих 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312"/>
          <w:p>
            <w:pPr>
              <w:spacing w:after="20"/>
              <w:ind w:left="20"/>
              <w:jc w:val="both"/>
            </w:pPr>
            <w:r>
              <w:rPr>
                <w:rFonts w:ascii="Times New Roman"/>
                <w:b w:val="false"/>
                <w:i w:val="false"/>
                <w:color w:val="000000"/>
                <w:sz w:val="20"/>
              </w:rPr>
              <w:t>
</w:t>
            </w:r>
            <w:r>
              <w:rPr>
                <w:rFonts w:ascii="Times New Roman"/>
                <w:b w:val="false"/>
                <w:i w:val="false"/>
                <w:color w:val="000000"/>
                <w:sz w:val="20"/>
              </w:rPr>
              <w:t>1422</w:t>
            </w:r>
          </w:p>
          <w:bookmarkEnd w:id="3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наличной иностранной валюты для пополнения счета третьего лица в банке-резиденте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313"/>
          <w:p>
            <w:pPr>
              <w:spacing w:after="20"/>
              <w:ind w:left="20"/>
              <w:jc w:val="both"/>
            </w:pPr>
            <w:r>
              <w:rPr>
                <w:rFonts w:ascii="Times New Roman"/>
                <w:b w:val="false"/>
                <w:i w:val="false"/>
                <w:color w:val="000000"/>
                <w:sz w:val="20"/>
              </w:rPr>
              <w:t>
</w:t>
            </w:r>
            <w:r>
              <w:rPr>
                <w:rFonts w:ascii="Times New Roman"/>
                <w:b w:val="false"/>
                <w:i w:val="false"/>
                <w:color w:val="000000"/>
                <w:sz w:val="20"/>
              </w:rPr>
              <w:t>1423</w:t>
            </w:r>
          </w:p>
          <w:bookmarkEnd w:id="3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с использованием платежной карты (если операция иначе не классифицируется)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314"/>
          <w:p>
            <w:pPr>
              <w:spacing w:after="20"/>
              <w:ind w:left="20"/>
              <w:jc w:val="both"/>
            </w:pPr>
            <w:r>
              <w:rPr>
                <w:rFonts w:ascii="Times New Roman"/>
                <w:b w:val="false"/>
                <w:i w:val="false"/>
                <w:color w:val="000000"/>
                <w:sz w:val="20"/>
              </w:rPr>
              <w:t>
</w:t>
            </w:r>
            <w:r>
              <w:rPr>
                <w:rFonts w:ascii="Times New Roman"/>
                <w:b w:val="false"/>
                <w:i w:val="false"/>
                <w:color w:val="000000"/>
                <w:sz w:val="20"/>
              </w:rPr>
              <w:t>1424</w:t>
            </w:r>
          </w:p>
          <w:bookmarkEnd w:id="3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пошлин, налогов, штрафов, судебных решений и тому подобное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315"/>
          <w:p>
            <w:pPr>
              <w:spacing w:after="20"/>
              <w:ind w:left="20"/>
              <w:jc w:val="both"/>
            </w:pPr>
            <w:r>
              <w:rPr>
                <w:rFonts w:ascii="Times New Roman"/>
                <w:b w:val="false"/>
                <w:i w:val="false"/>
                <w:color w:val="000000"/>
                <w:sz w:val="20"/>
              </w:rPr>
              <w:t>
</w:t>
            </w:r>
            <w:r>
              <w:rPr>
                <w:rFonts w:ascii="Times New Roman"/>
                <w:b w:val="false"/>
                <w:i w:val="false"/>
                <w:color w:val="000000"/>
                <w:sz w:val="20"/>
              </w:rPr>
              <w:t>1425</w:t>
            </w:r>
          </w:p>
          <w:bookmarkEnd w:id="3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пенсий, заработной платы, командировочных расходов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316"/>
          <w:p>
            <w:pPr>
              <w:spacing w:after="20"/>
              <w:ind w:left="20"/>
              <w:jc w:val="both"/>
            </w:pPr>
            <w:r>
              <w:rPr>
                <w:rFonts w:ascii="Times New Roman"/>
                <w:b w:val="false"/>
                <w:i w:val="false"/>
                <w:color w:val="000000"/>
                <w:sz w:val="20"/>
              </w:rPr>
              <w:t>
</w:t>
            </w:r>
            <w:r>
              <w:rPr>
                <w:rFonts w:ascii="Times New Roman"/>
                <w:b w:val="false"/>
                <w:i w:val="false"/>
                <w:color w:val="000000"/>
                <w:sz w:val="20"/>
              </w:rPr>
              <w:t>1426</w:t>
            </w:r>
          </w:p>
          <w:bookmarkEnd w:id="3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и комиссии по банковским счетам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317"/>
          <w:p>
            <w:pPr>
              <w:spacing w:after="20"/>
              <w:ind w:left="20"/>
              <w:jc w:val="both"/>
            </w:pPr>
            <w:r>
              <w:rPr>
                <w:rFonts w:ascii="Times New Roman"/>
                <w:b w:val="false"/>
                <w:i w:val="false"/>
                <w:color w:val="000000"/>
                <w:sz w:val="20"/>
              </w:rPr>
              <w:t>
</w:t>
            </w:r>
            <w:r>
              <w:rPr>
                <w:rFonts w:ascii="Times New Roman"/>
                <w:b w:val="false"/>
                <w:i w:val="false"/>
                <w:color w:val="000000"/>
                <w:sz w:val="20"/>
              </w:rPr>
              <w:t>14.3. сопутствующие платежи</w:t>
            </w:r>
          </w:p>
          <w:bookmarkEnd w:id="31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318"/>
          <w:p>
            <w:pPr>
              <w:spacing w:after="20"/>
              <w:ind w:left="20"/>
              <w:jc w:val="both"/>
            </w:pPr>
            <w:r>
              <w:rPr>
                <w:rFonts w:ascii="Times New Roman"/>
                <w:b w:val="false"/>
                <w:i w:val="false"/>
                <w:color w:val="000000"/>
                <w:sz w:val="20"/>
              </w:rPr>
              <w:t>
</w:t>
            </w:r>
            <w:r>
              <w:rPr>
                <w:rFonts w:ascii="Times New Roman"/>
                <w:b w:val="false"/>
                <w:i w:val="false"/>
                <w:color w:val="000000"/>
                <w:sz w:val="20"/>
              </w:rPr>
              <w:t>1431</w:t>
            </w:r>
          </w:p>
          <w:bookmarkEnd w:id="3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платежи: сопутствующие платежи (штрафы, пени, неустойки, комиссии), возврат ошибочно перечисленных сумм и прочие операции, не включенные в разделы 14.1,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319"/>
          <w:p>
            <w:pPr>
              <w:spacing w:after="20"/>
              <w:ind w:left="20"/>
              <w:jc w:val="both"/>
            </w:pPr>
            <w:r>
              <w:rPr>
                <w:rFonts w:ascii="Times New Roman"/>
                <w:b w:val="false"/>
                <w:i w:val="false"/>
                <w:color w:val="000000"/>
                <w:sz w:val="20"/>
              </w:rPr>
              <w:t>
</w:t>
            </w:r>
            <w:r>
              <w:rPr>
                <w:rFonts w:ascii="Times New Roman"/>
                <w:b w:val="false"/>
                <w:i w:val="false"/>
                <w:color w:val="000000"/>
                <w:sz w:val="20"/>
              </w:rPr>
              <w:t>15. операции с цифровыми активами</w:t>
            </w:r>
          </w:p>
          <w:bookmarkEnd w:id="31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320"/>
          <w:p>
            <w:pPr>
              <w:spacing w:after="20"/>
              <w:ind w:left="20"/>
              <w:jc w:val="both"/>
            </w:pPr>
            <w:r>
              <w:rPr>
                <w:rFonts w:ascii="Times New Roman"/>
                <w:b w:val="false"/>
                <w:i w:val="false"/>
                <w:color w:val="000000"/>
                <w:sz w:val="20"/>
              </w:rPr>
              <w:t>
</w:t>
            </w:r>
            <w:r>
              <w:rPr>
                <w:rFonts w:ascii="Times New Roman"/>
                <w:b w:val="false"/>
                <w:i w:val="false"/>
                <w:color w:val="000000"/>
                <w:sz w:val="20"/>
              </w:rPr>
              <w:t>1501</w:t>
            </w:r>
          </w:p>
          <w:bookmarkEnd w:id="3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покупке цифровых активов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321"/>
          <w:p>
            <w:pPr>
              <w:spacing w:after="20"/>
              <w:ind w:left="20"/>
              <w:jc w:val="both"/>
            </w:pPr>
            <w:r>
              <w:rPr>
                <w:rFonts w:ascii="Times New Roman"/>
                <w:b w:val="false"/>
                <w:i w:val="false"/>
                <w:color w:val="000000"/>
                <w:sz w:val="20"/>
              </w:rPr>
              <w:t>
</w:t>
            </w:r>
            <w:r>
              <w:rPr>
                <w:rFonts w:ascii="Times New Roman"/>
                <w:b w:val="false"/>
                <w:i w:val="false"/>
                <w:color w:val="000000"/>
                <w:sz w:val="20"/>
              </w:rPr>
              <w:t>1502</w:t>
            </w:r>
          </w:p>
          <w:bookmarkEnd w:id="3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продаже цифровых активов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322"/>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Операции без использования банковских счетов</w:t>
            </w:r>
          </w:p>
          <w:bookmarkEnd w:id="32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323"/>
          <w:p>
            <w:pPr>
              <w:spacing w:after="20"/>
              <w:ind w:left="20"/>
              <w:jc w:val="both"/>
            </w:pPr>
            <w:r>
              <w:rPr>
                <w:rFonts w:ascii="Times New Roman"/>
                <w:b w:val="false"/>
                <w:i w:val="false"/>
                <w:color w:val="000000"/>
                <w:sz w:val="20"/>
              </w:rPr>
              <w:t>
</w:t>
            </w:r>
            <w:r>
              <w:rPr>
                <w:rFonts w:ascii="Times New Roman"/>
                <w:b w:val="false"/>
                <w:i w:val="false"/>
                <w:color w:val="000000"/>
                <w:sz w:val="20"/>
              </w:rPr>
              <w:t>21. Покупка валютных ценностей от клиентов (за исключением наличной иностранной валюты)</w:t>
            </w:r>
          </w:p>
          <w:bookmarkEnd w:id="32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324"/>
          <w:p>
            <w:pPr>
              <w:spacing w:after="20"/>
              <w:ind w:left="20"/>
              <w:jc w:val="both"/>
            </w:pPr>
            <w:r>
              <w:rPr>
                <w:rFonts w:ascii="Times New Roman"/>
                <w:b w:val="false"/>
                <w:i w:val="false"/>
                <w:color w:val="000000"/>
                <w:sz w:val="20"/>
              </w:rPr>
              <w:t>
</w:t>
            </w:r>
            <w:r>
              <w:rPr>
                <w:rFonts w:ascii="Times New Roman"/>
                <w:b w:val="false"/>
                <w:i w:val="false"/>
                <w:color w:val="000000"/>
                <w:sz w:val="20"/>
              </w:rPr>
              <w:t>2101</w:t>
            </w:r>
          </w:p>
          <w:bookmarkEnd w:id="3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чеков, векселей, других платежных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325"/>
          <w:p>
            <w:pPr>
              <w:spacing w:after="20"/>
              <w:ind w:left="20"/>
              <w:jc w:val="both"/>
            </w:pPr>
            <w:r>
              <w:rPr>
                <w:rFonts w:ascii="Times New Roman"/>
                <w:b w:val="false"/>
                <w:i w:val="false"/>
                <w:color w:val="000000"/>
                <w:sz w:val="20"/>
              </w:rPr>
              <w:t>
</w:t>
            </w:r>
            <w:r>
              <w:rPr>
                <w:rFonts w:ascii="Times New Roman"/>
                <w:b w:val="false"/>
                <w:i w:val="false"/>
                <w:color w:val="000000"/>
                <w:sz w:val="20"/>
              </w:rPr>
              <w:t>2102</w:t>
            </w:r>
          </w:p>
          <w:bookmarkEnd w:id="3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мерных слитков из аффинированного золота и прочих валютных ценностей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326"/>
          <w:p>
            <w:pPr>
              <w:spacing w:after="20"/>
              <w:ind w:left="20"/>
              <w:jc w:val="both"/>
            </w:pPr>
            <w:r>
              <w:rPr>
                <w:rFonts w:ascii="Times New Roman"/>
                <w:b w:val="false"/>
                <w:i w:val="false"/>
                <w:color w:val="000000"/>
                <w:sz w:val="20"/>
              </w:rPr>
              <w:t>
</w:t>
            </w:r>
            <w:r>
              <w:rPr>
                <w:rFonts w:ascii="Times New Roman"/>
                <w:b w:val="false"/>
                <w:i w:val="false"/>
                <w:color w:val="000000"/>
                <w:sz w:val="20"/>
              </w:rPr>
              <w:t>22. Продажа валютных ценностей клиентам (за исключением наличной иностранной валюты)</w:t>
            </w:r>
          </w:p>
          <w:bookmarkEnd w:id="32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327"/>
          <w:p>
            <w:pPr>
              <w:spacing w:after="20"/>
              <w:ind w:left="20"/>
              <w:jc w:val="both"/>
            </w:pPr>
            <w:r>
              <w:rPr>
                <w:rFonts w:ascii="Times New Roman"/>
                <w:b w:val="false"/>
                <w:i w:val="false"/>
                <w:color w:val="000000"/>
                <w:sz w:val="20"/>
              </w:rPr>
              <w:t>
</w:t>
            </w:r>
            <w:r>
              <w:rPr>
                <w:rFonts w:ascii="Times New Roman"/>
                <w:b w:val="false"/>
                <w:i w:val="false"/>
                <w:color w:val="000000"/>
                <w:sz w:val="20"/>
              </w:rPr>
              <w:t>2201</w:t>
            </w:r>
          </w:p>
          <w:bookmarkEnd w:id="3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чеков, векселей, других платежных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328"/>
          <w:p>
            <w:pPr>
              <w:spacing w:after="20"/>
              <w:ind w:left="20"/>
              <w:jc w:val="both"/>
            </w:pPr>
            <w:r>
              <w:rPr>
                <w:rFonts w:ascii="Times New Roman"/>
                <w:b w:val="false"/>
                <w:i w:val="false"/>
                <w:color w:val="000000"/>
                <w:sz w:val="20"/>
              </w:rPr>
              <w:t>
</w:t>
            </w:r>
            <w:r>
              <w:rPr>
                <w:rFonts w:ascii="Times New Roman"/>
                <w:b w:val="false"/>
                <w:i w:val="false"/>
                <w:color w:val="000000"/>
                <w:sz w:val="20"/>
              </w:rPr>
              <w:t>2202</w:t>
            </w:r>
          </w:p>
          <w:bookmarkEnd w:id="3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мерных слитков из аффинированного золота и прочих валютных ценностей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329"/>
          <w:p>
            <w:pPr>
              <w:spacing w:after="20"/>
              <w:ind w:left="20"/>
              <w:jc w:val="both"/>
            </w:pPr>
            <w:r>
              <w:rPr>
                <w:rFonts w:ascii="Times New Roman"/>
                <w:b w:val="false"/>
                <w:i w:val="false"/>
                <w:color w:val="000000"/>
                <w:sz w:val="20"/>
              </w:rPr>
              <w:t>
</w:t>
            </w:r>
            <w:r>
              <w:rPr>
                <w:rFonts w:ascii="Times New Roman"/>
                <w:b w:val="false"/>
                <w:i w:val="false"/>
                <w:color w:val="000000"/>
                <w:sz w:val="20"/>
              </w:rPr>
              <w:t>23. Платежи и (или) переводы денег без открытия счета</w:t>
            </w:r>
          </w:p>
          <w:bookmarkEnd w:id="32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330"/>
          <w:p>
            <w:pPr>
              <w:spacing w:after="20"/>
              <w:ind w:left="20"/>
              <w:jc w:val="both"/>
            </w:pPr>
            <w:r>
              <w:rPr>
                <w:rFonts w:ascii="Times New Roman"/>
                <w:b w:val="false"/>
                <w:i w:val="false"/>
                <w:color w:val="000000"/>
                <w:sz w:val="20"/>
              </w:rPr>
              <w:t>
</w:t>
            </w:r>
            <w:r>
              <w:rPr>
                <w:rFonts w:ascii="Times New Roman"/>
                <w:b w:val="false"/>
                <w:i w:val="false"/>
                <w:color w:val="000000"/>
                <w:sz w:val="20"/>
              </w:rPr>
              <w:t>2301</w:t>
            </w:r>
          </w:p>
          <w:bookmarkEnd w:id="3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и (или) перевод денег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331"/>
          <w:p>
            <w:pPr>
              <w:spacing w:after="20"/>
              <w:ind w:left="20"/>
              <w:jc w:val="both"/>
            </w:pPr>
            <w:r>
              <w:rPr>
                <w:rFonts w:ascii="Times New Roman"/>
                <w:b w:val="false"/>
                <w:i w:val="false"/>
                <w:color w:val="000000"/>
                <w:sz w:val="20"/>
              </w:rPr>
              <w:t>
</w:t>
            </w:r>
            <w:r>
              <w:rPr>
                <w:rFonts w:ascii="Times New Roman"/>
                <w:b w:val="false"/>
                <w:i w:val="false"/>
                <w:color w:val="000000"/>
                <w:sz w:val="20"/>
              </w:rPr>
              <w:t>2302</w:t>
            </w:r>
          </w:p>
          <w:bookmarkEnd w:id="3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и (или) перевод денег, отправленный за пределы Республики Казахстан или полученный из-за рубежа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332"/>
          <w:p>
            <w:pPr>
              <w:spacing w:after="20"/>
              <w:ind w:left="20"/>
              <w:jc w:val="both"/>
            </w:pPr>
            <w:r>
              <w:rPr>
                <w:rFonts w:ascii="Times New Roman"/>
                <w:b w:val="false"/>
                <w:i w:val="false"/>
                <w:color w:val="000000"/>
                <w:sz w:val="20"/>
              </w:rPr>
              <w:t>
</w:t>
            </w:r>
            <w:r>
              <w:rPr>
                <w:rFonts w:ascii="Times New Roman"/>
                <w:b w:val="false"/>
                <w:i w:val="false"/>
                <w:color w:val="000000"/>
                <w:sz w:val="20"/>
              </w:rPr>
              <w:t>24. Платежи и (или) переводы денег по собственным счетам уполномоченного банка, являющимся профессиональным участником рынка ценных бумаг</w:t>
            </w:r>
          </w:p>
          <w:bookmarkEnd w:id="33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3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24.1. по собственным счетам </w:t>
            </w:r>
          </w:p>
          <w:bookmarkEnd w:id="33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334"/>
          <w:p>
            <w:pPr>
              <w:spacing w:after="20"/>
              <w:ind w:left="20"/>
              <w:jc w:val="both"/>
            </w:pPr>
            <w:r>
              <w:rPr>
                <w:rFonts w:ascii="Times New Roman"/>
                <w:b w:val="false"/>
                <w:i w:val="false"/>
                <w:color w:val="000000"/>
                <w:sz w:val="20"/>
              </w:rPr>
              <w:t>
</w:t>
            </w:r>
            <w:r>
              <w:rPr>
                <w:rFonts w:ascii="Times New Roman"/>
                <w:b w:val="false"/>
                <w:i w:val="false"/>
                <w:color w:val="000000"/>
                <w:sz w:val="20"/>
              </w:rPr>
              <w:t>2415</w:t>
            </w:r>
          </w:p>
          <w:bookmarkEnd w:id="3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уполномоченным банком, являющимся профессиональным участником рынка ценных бумаг, иностранной валюты по собственным целям за национальную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335"/>
          <w:p>
            <w:pPr>
              <w:spacing w:after="20"/>
              <w:ind w:left="20"/>
              <w:jc w:val="both"/>
            </w:pPr>
            <w:r>
              <w:rPr>
                <w:rFonts w:ascii="Times New Roman"/>
                <w:b w:val="false"/>
                <w:i w:val="false"/>
                <w:color w:val="000000"/>
                <w:sz w:val="20"/>
              </w:rPr>
              <w:t>
</w:t>
            </w:r>
            <w:r>
              <w:rPr>
                <w:rFonts w:ascii="Times New Roman"/>
                <w:b w:val="false"/>
                <w:i w:val="false"/>
                <w:color w:val="000000"/>
                <w:sz w:val="20"/>
              </w:rPr>
              <w:t>2416</w:t>
            </w:r>
          </w:p>
          <w:bookmarkEnd w:id="3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уполномоченным банком, являющимся профессиональным участником рынка ценных бумаг, иностранной валюты по собственным целям за национальную валюту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336"/>
          <w:p>
            <w:pPr>
              <w:spacing w:after="20"/>
              <w:ind w:left="20"/>
              <w:jc w:val="both"/>
            </w:pPr>
            <w:r>
              <w:rPr>
                <w:rFonts w:ascii="Times New Roman"/>
                <w:b w:val="false"/>
                <w:i w:val="false"/>
                <w:color w:val="000000"/>
                <w:sz w:val="20"/>
              </w:rPr>
              <w:t>
</w:t>
            </w:r>
            <w:r>
              <w:rPr>
                <w:rFonts w:ascii="Times New Roman"/>
                <w:b w:val="false"/>
                <w:i w:val="false"/>
                <w:color w:val="000000"/>
                <w:sz w:val="20"/>
              </w:rPr>
              <w:t>2417</w:t>
            </w:r>
          </w:p>
          <w:bookmarkEnd w:id="3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(продажа) уполномоченным банком, являющимся профессиональным участником рынка ценных бумаг, иностранной валюты за другую иностранную валюту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валютных операций</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66" w:id="337"/>
    <w:p>
      <w:pPr>
        <w:spacing w:after="0"/>
        <w:ind w:left="0"/>
        <w:jc w:val="both"/>
      </w:pPr>
      <w:r>
        <w:rPr>
          <w:rFonts w:ascii="Times New Roman"/>
          <w:b w:val="false"/>
          <w:i w:val="false"/>
          <w:color w:val="000000"/>
          <w:sz w:val="28"/>
        </w:rPr>
        <w:t>
      Представляется: в центральный аппарат Национального Банка Республики Казахстан</w:t>
      </w:r>
    </w:p>
    <w:bookmarkEnd w:id="337"/>
    <w:bookmarkStart w:name="z967" w:id="33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38"/>
    <w:bookmarkStart w:name="z968" w:id="339"/>
    <w:p>
      <w:pPr>
        <w:spacing w:after="0"/>
        <w:ind w:left="0"/>
        <w:jc w:val="both"/>
      </w:pPr>
      <w:r>
        <w:rPr>
          <w:rFonts w:ascii="Times New Roman"/>
          <w:b w:val="false"/>
          <w:i w:val="false"/>
          <w:color w:val="000000"/>
          <w:sz w:val="28"/>
        </w:rPr>
        <w:t>
      Наименование административной формы: отчет о проведенных валютных операциях</w:t>
      </w:r>
    </w:p>
    <w:bookmarkEnd w:id="339"/>
    <w:bookmarkStart w:name="z969" w:id="34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ПР-9</w:t>
      </w:r>
    </w:p>
    <w:bookmarkEnd w:id="340"/>
    <w:bookmarkStart w:name="z970" w:id="341"/>
    <w:p>
      <w:pPr>
        <w:spacing w:after="0"/>
        <w:ind w:left="0"/>
        <w:jc w:val="both"/>
      </w:pPr>
      <w:r>
        <w:rPr>
          <w:rFonts w:ascii="Times New Roman"/>
          <w:b w:val="false"/>
          <w:i w:val="false"/>
          <w:color w:val="000000"/>
          <w:sz w:val="28"/>
        </w:rPr>
        <w:t>
      Периодичность: ежемесячная</w:t>
      </w:r>
    </w:p>
    <w:bookmarkEnd w:id="341"/>
    <w:bookmarkStart w:name="z971" w:id="342"/>
    <w:p>
      <w:pPr>
        <w:spacing w:after="0"/>
        <w:ind w:left="0"/>
        <w:jc w:val="both"/>
      </w:pPr>
      <w:r>
        <w:rPr>
          <w:rFonts w:ascii="Times New Roman"/>
          <w:b w:val="false"/>
          <w:i w:val="false"/>
          <w:color w:val="000000"/>
          <w:sz w:val="28"/>
        </w:rPr>
        <w:t>
      Отчетный период: _______ месяц ____ года</w:t>
      </w:r>
    </w:p>
    <w:bookmarkEnd w:id="342"/>
    <w:bookmarkStart w:name="z972" w:id="34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уполномоченный банк</w:t>
      </w:r>
    </w:p>
    <w:bookmarkEnd w:id="343"/>
    <w:bookmarkStart w:name="z973" w:id="34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10 (десятого) числа (включительно) месяца, следующего за отчетным периодом</w:t>
      </w:r>
    </w:p>
    <w:bookmarkEnd w:id="344"/>
    <w:bookmarkStart w:name="z974" w:id="345"/>
    <w:p>
      <w:pPr>
        <w:spacing w:after="0"/>
        <w:ind w:left="0"/>
        <w:jc w:val="both"/>
      </w:pPr>
      <w:r>
        <w:rPr>
          <w:rFonts w:ascii="Times New Roman"/>
          <w:b w:val="false"/>
          <w:i w:val="false"/>
          <w:color w:val="000000"/>
          <w:sz w:val="28"/>
        </w:rPr>
        <w:t>
      БИН: _______________________</w:t>
      </w:r>
    </w:p>
    <w:bookmarkEnd w:id="345"/>
    <w:bookmarkStart w:name="z975" w:id="346"/>
    <w:p>
      <w:pPr>
        <w:spacing w:after="0"/>
        <w:ind w:left="0"/>
        <w:jc w:val="both"/>
      </w:pPr>
      <w:r>
        <w:rPr>
          <w:rFonts w:ascii="Times New Roman"/>
          <w:b w:val="false"/>
          <w:i w:val="false"/>
          <w:color w:val="000000"/>
          <w:sz w:val="28"/>
        </w:rPr>
        <w:t>
      Метод сбора: в электронном виде</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347"/>
          <w:p>
            <w:pPr>
              <w:spacing w:after="20"/>
              <w:ind w:left="20"/>
              <w:jc w:val="both"/>
            </w:pPr>
            <w:r>
              <w:rPr>
                <w:rFonts w:ascii="Times New Roman"/>
                <w:b w:val="false"/>
                <w:i w:val="false"/>
                <w:color w:val="000000"/>
                <w:sz w:val="20"/>
              </w:rPr>
              <w:t>
</w:t>
            </w:r>
            <w:r>
              <w:rPr>
                <w:rFonts w:ascii="Times New Roman"/>
                <w:b w:val="false"/>
                <w:i w:val="false"/>
                <w:color w:val="000000"/>
                <w:sz w:val="20"/>
              </w:rPr>
              <w:t>1. Реквизиты валютного договора</w:t>
            </w:r>
          </w:p>
          <w:bookmarkEnd w:id="34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348"/>
          <w:p>
            <w:pPr>
              <w:spacing w:after="20"/>
              <w:ind w:left="20"/>
              <w:jc w:val="both"/>
            </w:pPr>
            <w:r>
              <w:rPr>
                <w:rFonts w:ascii="Times New Roman"/>
                <w:b w:val="false"/>
                <w:i w:val="false"/>
                <w:color w:val="000000"/>
                <w:sz w:val="20"/>
              </w:rPr>
              <w:t>
</w:t>
            </w:r>
            <w:r>
              <w:rPr>
                <w:rFonts w:ascii="Times New Roman"/>
                <w:b w:val="false"/>
                <w:i w:val="false"/>
                <w:color w:val="000000"/>
                <w:sz w:val="20"/>
              </w:rPr>
              <w:t>Номер валютного договора</w:t>
            </w:r>
          </w:p>
          <w:bookmarkEnd w:id="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валютного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 валютного 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34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4" w:id="350"/>
    <w:p>
      <w:pPr>
        <w:spacing w:after="0"/>
        <w:ind w:left="0"/>
        <w:jc w:val="both"/>
      </w:pPr>
      <w:r>
        <w:rPr>
          <w:rFonts w:ascii="Times New Roman"/>
          <w:b w:val="false"/>
          <w:i w:val="false"/>
          <w:color w:val="000000"/>
          <w:sz w:val="28"/>
        </w:rPr>
        <w:t>
      продолжение таблицы</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351"/>
          <w:p>
            <w:pPr>
              <w:spacing w:after="20"/>
              <w:ind w:left="20"/>
              <w:jc w:val="both"/>
            </w:pPr>
            <w:r>
              <w:rPr>
                <w:rFonts w:ascii="Times New Roman"/>
                <w:b w:val="false"/>
                <w:i w:val="false"/>
                <w:color w:val="000000"/>
                <w:sz w:val="20"/>
              </w:rPr>
              <w:t>
</w:t>
            </w:r>
            <w:r>
              <w:rPr>
                <w:rFonts w:ascii="Times New Roman"/>
                <w:b w:val="false"/>
                <w:i w:val="false"/>
                <w:color w:val="000000"/>
                <w:sz w:val="20"/>
              </w:rPr>
              <w:t>2. Отправитель денег по платежному документу</w:t>
            </w:r>
          </w:p>
          <w:bookmarkEnd w:id="35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35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наличии)</w:t>
            </w:r>
          </w:p>
          <w:bookmarkEnd w:id="3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(далее – БИН), индивидуальный идентификационный номер (далее –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35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3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35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3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5" w:id="355"/>
    <w:p>
      <w:pPr>
        <w:spacing w:after="0"/>
        <w:ind w:left="0"/>
        <w:jc w:val="both"/>
      </w:pPr>
      <w:r>
        <w:rPr>
          <w:rFonts w:ascii="Times New Roman"/>
          <w:b w:val="false"/>
          <w:i w:val="false"/>
          <w:color w:val="000000"/>
          <w:sz w:val="28"/>
        </w:rPr>
        <w:t>
      продолжение таблицы</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356"/>
          <w:p>
            <w:pPr>
              <w:spacing w:after="20"/>
              <w:ind w:left="20"/>
              <w:jc w:val="both"/>
            </w:pPr>
            <w:r>
              <w:rPr>
                <w:rFonts w:ascii="Times New Roman"/>
                <w:b w:val="false"/>
                <w:i w:val="false"/>
                <w:color w:val="000000"/>
                <w:sz w:val="20"/>
              </w:rPr>
              <w:t>
</w:t>
            </w:r>
            <w:r>
              <w:rPr>
                <w:rFonts w:ascii="Times New Roman"/>
                <w:b w:val="false"/>
                <w:i w:val="false"/>
                <w:color w:val="000000"/>
                <w:sz w:val="20"/>
              </w:rPr>
              <w:t>3. Бенефициар по платежному документу</w:t>
            </w:r>
          </w:p>
          <w:bookmarkEnd w:id="35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35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наличии)</w:t>
            </w:r>
          </w:p>
          <w:bookmarkEnd w:id="3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358"/>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3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35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3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6" w:id="360"/>
    <w:p>
      <w:pPr>
        <w:spacing w:after="0"/>
        <w:ind w:left="0"/>
        <w:jc w:val="both"/>
      </w:pPr>
      <w:r>
        <w:rPr>
          <w:rFonts w:ascii="Times New Roman"/>
          <w:b w:val="false"/>
          <w:i w:val="false"/>
          <w:color w:val="000000"/>
          <w:sz w:val="28"/>
        </w:rPr>
        <w:t>
      продолжение таблицы</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361"/>
          <w:p>
            <w:pPr>
              <w:spacing w:after="20"/>
              <w:ind w:left="20"/>
              <w:jc w:val="both"/>
            </w:pPr>
            <w:r>
              <w:rPr>
                <w:rFonts w:ascii="Times New Roman"/>
                <w:b w:val="false"/>
                <w:i w:val="false"/>
                <w:color w:val="000000"/>
                <w:sz w:val="20"/>
              </w:rPr>
              <w:t>
</w:t>
            </w:r>
            <w:r>
              <w:rPr>
                <w:rFonts w:ascii="Times New Roman"/>
                <w:b w:val="false"/>
                <w:i w:val="false"/>
                <w:color w:val="000000"/>
                <w:sz w:val="20"/>
              </w:rPr>
              <w:t>4. Информация о валютной операции</w:t>
            </w:r>
          </w:p>
          <w:bookmarkEnd w:id="361"/>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362"/>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36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валютной операции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валютной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 (КНП)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единицах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платежа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платежа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внутрикорпоративного перевода денег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 связанной с выводом денег, уклонением от выполнения требований валютного законодательства Республики Казахстан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363"/>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3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9" w:id="364"/>
    <w:p>
      <w:pPr>
        <w:spacing w:after="0"/>
        <w:ind w:left="0"/>
        <w:jc w:val="both"/>
      </w:pPr>
      <w:r>
        <w:rPr>
          <w:rFonts w:ascii="Times New Roman"/>
          <w:b w:val="false"/>
          <w:i w:val="false"/>
          <w:color w:val="000000"/>
          <w:sz w:val="28"/>
        </w:rPr>
        <w:t>
      продолжение таблицы</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365"/>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Информация об организации (банке) контрагента по валютной операции</w:t>
            </w:r>
          </w:p>
          <w:bookmarkEnd w:id="36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366"/>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Идентификационный код организации (банка) (БИК)</w:t>
            </w:r>
          </w:p>
          <w:bookmarkEnd w:id="3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трансграничного платежа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367"/>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36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3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7" w:id="369"/>
    <w:p>
      <w:pPr>
        <w:spacing w:after="0"/>
        <w:ind w:left="0"/>
        <w:jc w:val="both"/>
      </w:pPr>
      <w:r>
        <w:rPr>
          <w:rFonts w:ascii="Times New Roman"/>
          <w:b w:val="false"/>
          <w:i w:val="false"/>
          <w:color w:val="000000"/>
          <w:sz w:val="28"/>
        </w:rPr>
        <w:t>
      продолжение таблицы</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370"/>
          <w:p>
            <w:pPr>
              <w:spacing w:after="20"/>
              <w:ind w:left="20"/>
              <w:jc w:val="both"/>
            </w:pPr>
            <w:r>
              <w:rPr>
                <w:rFonts w:ascii="Times New Roman"/>
                <w:b w:val="false"/>
                <w:i w:val="false"/>
                <w:color w:val="000000"/>
                <w:sz w:val="20"/>
              </w:rPr>
              <w:t>
</w:t>
            </w:r>
            <w:r>
              <w:rPr>
                <w:rFonts w:ascii="Times New Roman"/>
                <w:b w:val="false"/>
                <w:i w:val="false"/>
                <w:color w:val="000000"/>
                <w:sz w:val="20"/>
              </w:rPr>
              <w:t>6. Отправитель денег по валютному договору</w:t>
            </w:r>
          </w:p>
          <w:bookmarkEnd w:id="37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37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наличии)</w:t>
            </w:r>
          </w:p>
          <w:bookmarkEnd w:id="3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372"/>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3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8" w:id="373"/>
    <w:p>
      <w:pPr>
        <w:spacing w:after="0"/>
        <w:ind w:left="0"/>
        <w:jc w:val="both"/>
      </w:pPr>
      <w:r>
        <w:rPr>
          <w:rFonts w:ascii="Times New Roman"/>
          <w:b w:val="false"/>
          <w:i w:val="false"/>
          <w:color w:val="000000"/>
          <w:sz w:val="28"/>
        </w:rPr>
        <w:t>
      продолжение таблицы</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374"/>
          <w:p>
            <w:pPr>
              <w:spacing w:after="20"/>
              <w:ind w:left="20"/>
              <w:jc w:val="both"/>
            </w:pPr>
            <w:r>
              <w:rPr>
                <w:rFonts w:ascii="Times New Roman"/>
                <w:b w:val="false"/>
                <w:i w:val="false"/>
                <w:color w:val="000000"/>
                <w:sz w:val="20"/>
              </w:rPr>
              <w:t>
</w:t>
            </w:r>
            <w:r>
              <w:rPr>
                <w:rFonts w:ascii="Times New Roman"/>
                <w:b w:val="false"/>
                <w:i w:val="false"/>
                <w:color w:val="000000"/>
                <w:sz w:val="20"/>
              </w:rPr>
              <w:t>7. Получатель денег по валютному договору</w:t>
            </w:r>
          </w:p>
          <w:bookmarkEnd w:id="37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37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или фамилия, имя, отчество (при наличии)</w:t>
            </w:r>
          </w:p>
          <w:bookmarkEnd w:id="3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сектора экономики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376"/>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3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5" w:id="377"/>
    <w:p>
      <w:pPr>
        <w:spacing w:after="0"/>
        <w:ind w:left="0"/>
        <w:jc w:val="both"/>
      </w:pPr>
      <w:r>
        <w:rPr>
          <w:rFonts w:ascii="Times New Roman"/>
          <w:b w:val="false"/>
          <w:i w:val="false"/>
          <w:color w:val="000000"/>
          <w:sz w:val="28"/>
        </w:rPr>
        <w:t>
      продолжение таблицы</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378"/>
          <w:p>
            <w:pPr>
              <w:spacing w:after="20"/>
              <w:ind w:left="20"/>
              <w:jc w:val="both"/>
            </w:pPr>
            <w:r>
              <w:rPr>
                <w:rFonts w:ascii="Times New Roman"/>
                <w:b w:val="false"/>
                <w:i w:val="false"/>
                <w:color w:val="000000"/>
                <w:sz w:val="20"/>
              </w:rPr>
              <w:t>
</w:t>
            </w:r>
            <w:r>
              <w:rPr>
                <w:rFonts w:ascii="Times New Roman"/>
                <w:b w:val="false"/>
                <w:i w:val="false"/>
                <w:color w:val="000000"/>
                <w:sz w:val="20"/>
              </w:rPr>
              <w:t>8. Примечание</w:t>
            </w:r>
          </w:p>
          <w:bookmarkEnd w:id="37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0" w:id="379"/>
      <w:r>
        <w:rPr>
          <w:rFonts w:ascii="Times New Roman"/>
          <w:b w:val="false"/>
          <w:i w:val="false"/>
          <w:color w:val="000000"/>
          <w:sz w:val="28"/>
        </w:rPr>
        <w:t>
      Наименование ________________ Адрес __________________________</w:t>
      </w:r>
    </w:p>
    <w:bookmarkEnd w:id="379"/>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20___ года</w:t>
      </w:r>
    </w:p>
    <w:bookmarkStart w:name="z1141" w:id="380"/>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проведенных валютных операциях". </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проведенных</w:t>
            </w:r>
            <w:r>
              <w:br/>
            </w:r>
            <w:r>
              <w:rPr>
                <w:rFonts w:ascii="Times New Roman"/>
                <w:b w:val="false"/>
                <w:i w:val="false"/>
                <w:color w:val="000000"/>
                <w:sz w:val="20"/>
              </w:rPr>
              <w:t>валютных операциях"</w:t>
            </w:r>
          </w:p>
        </w:tc>
      </w:tr>
    </w:tbl>
    <w:bookmarkStart w:name="z1143" w:id="38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81"/>
    <w:bookmarkStart w:name="z1144" w:id="382"/>
    <w:p>
      <w:pPr>
        <w:spacing w:after="0"/>
        <w:ind w:left="0"/>
        <w:jc w:val="left"/>
      </w:pPr>
      <w:r>
        <w:rPr>
          <w:rFonts w:ascii="Times New Roman"/>
          <w:b/>
          <w:i w:val="false"/>
          <w:color w:val="000000"/>
        </w:rPr>
        <w:t xml:space="preserve"> Отчет о проведенных валютных операциях</w:t>
      </w:r>
      <w:r>
        <w:br/>
      </w:r>
      <w:r>
        <w:rPr>
          <w:rFonts w:ascii="Times New Roman"/>
          <w:b/>
          <w:i w:val="false"/>
          <w:color w:val="000000"/>
        </w:rPr>
        <w:t>(индекс – ПР-9, периодичность – ежемесячная)</w:t>
      </w:r>
    </w:p>
    <w:bookmarkEnd w:id="382"/>
    <w:bookmarkStart w:name="z1145" w:id="383"/>
    <w:p>
      <w:pPr>
        <w:spacing w:after="0"/>
        <w:ind w:left="0"/>
        <w:jc w:val="left"/>
      </w:pPr>
      <w:r>
        <w:rPr>
          <w:rFonts w:ascii="Times New Roman"/>
          <w:b/>
          <w:i w:val="false"/>
          <w:color w:val="000000"/>
        </w:rPr>
        <w:t xml:space="preserve"> Глава 1. Общие положения</w:t>
      </w:r>
    </w:p>
    <w:bookmarkEnd w:id="383"/>
    <w:bookmarkStart w:name="z1146" w:id="38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проведенных валютных операциях" (далее – Форма).</w:t>
      </w:r>
    </w:p>
    <w:bookmarkEnd w:id="384"/>
    <w:bookmarkStart w:name="z1147" w:id="385"/>
    <w:p>
      <w:pPr>
        <w:spacing w:after="0"/>
        <w:ind w:left="0"/>
        <w:jc w:val="both"/>
      </w:pPr>
      <w:r>
        <w:rPr>
          <w:rFonts w:ascii="Times New Roman"/>
          <w:b w:val="false"/>
          <w:i w:val="false"/>
          <w:color w:val="000000"/>
          <w:sz w:val="28"/>
        </w:rPr>
        <w:t>
      2. Форма представляется уполномоченным банком ежемесячно и включает информацию о проведенных им валютных операциях, в том числе по поручениям клиентов.</w:t>
      </w:r>
    </w:p>
    <w:bookmarkEnd w:id="385"/>
    <w:bookmarkStart w:name="z1148" w:id="386"/>
    <w:p>
      <w:pPr>
        <w:spacing w:after="0"/>
        <w:ind w:left="0"/>
        <w:jc w:val="both"/>
      </w:pPr>
      <w:r>
        <w:rPr>
          <w:rFonts w:ascii="Times New Roman"/>
          <w:b w:val="false"/>
          <w:i w:val="false"/>
          <w:color w:val="000000"/>
          <w:sz w:val="28"/>
        </w:rPr>
        <w:t>
      3. Форму подписывают руководитель или лицо, уполномоченное на подписание отчета, и исполнитель.</w:t>
      </w:r>
    </w:p>
    <w:bookmarkEnd w:id="386"/>
    <w:bookmarkStart w:name="z1149" w:id="387"/>
    <w:p>
      <w:pPr>
        <w:spacing w:after="0"/>
        <w:ind w:left="0"/>
        <w:jc w:val="left"/>
      </w:pPr>
      <w:r>
        <w:rPr>
          <w:rFonts w:ascii="Times New Roman"/>
          <w:b/>
          <w:i w:val="false"/>
          <w:color w:val="000000"/>
        </w:rPr>
        <w:t xml:space="preserve"> Глава 2. Заполнение Формы</w:t>
      </w:r>
    </w:p>
    <w:bookmarkEnd w:id="387"/>
    <w:bookmarkStart w:name="z1150" w:id="388"/>
    <w:p>
      <w:pPr>
        <w:spacing w:after="0"/>
        <w:ind w:left="0"/>
        <w:jc w:val="both"/>
      </w:pPr>
      <w:r>
        <w:rPr>
          <w:rFonts w:ascii="Times New Roman"/>
          <w:b w:val="false"/>
          <w:i w:val="false"/>
          <w:color w:val="000000"/>
          <w:sz w:val="28"/>
        </w:rPr>
        <w:t xml:space="preserve">
      4. В Форму включается информация по валютным операциям за отчетный период на сумму, равную или превышающую пороговое значение, определяемое Правилами осуществления валютных операций в Республике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марта 2019 года № 40 "Об утверждении Правил осуществления валютных операций в Республике Казахстан" (зарегистрировано в Реестре государственной регистрации нормативных правовых актов под № 18512), (далее – Правила осуществления валютных операций в Республике Казахстан).</w:t>
      </w:r>
    </w:p>
    <w:bookmarkEnd w:id="388"/>
    <w:bookmarkStart w:name="z1151" w:id="389"/>
    <w:p>
      <w:pPr>
        <w:spacing w:after="0"/>
        <w:ind w:left="0"/>
        <w:jc w:val="both"/>
      </w:pPr>
      <w:r>
        <w:rPr>
          <w:rFonts w:ascii="Times New Roman"/>
          <w:b w:val="false"/>
          <w:i w:val="false"/>
          <w:color w:val="000000"/>
          <w:sz w:val="28"/>
        </w:rPr>
        <w:t>
      5. Валютные операции отражаются в Форме:</w:t>
      </w:r>
    </w:p>
    <w:bookmarkEnd w:id="389"/>
    <w:bookmarkStart w:name="z1152" w:id="390"/>
    <w:p>
      <w:pPr>
        <w:spacing w:after="0"/>
        <w:ind w:left="0"/>
        <w:jc w:val="both"/>
      </w:pPr>
      <w:r>
        <w:rPr>
          <w:rFonts w:ascii="Times New Roman"/>
          <w:b w:val="false"/>
          <w:i w:val="false"/>
          <w:color w:val="000000"/>
          <w:sz w:val="28"/>
        </w:rPr>
        <w:t>
      по платежам и (или) переводам денег по поручениям клиентов (в том числе осуществленным с использованием платежных карточек) – на дату зачисления денег на банковский счет клиента в уполномоченном банке (списания денег с банковского счета клиента в уполномоченном банке);</w:t>
      </w:r>
    </w:p>
    <w:bookmarkEnd w:id="390"/>
    <w:bookmarkStart w:name="z1153" w:id="391"/>
    <w:p>
      <w:pPr>
        <w:spacing w:after="0"/>
        <w:ind w:left="0"/>
        <w:jc w:val="both"/>
      </w:pPr>
      <w:r>
        <w:rPr>
          <w:rFonts w:ascii="Times New Roman"/>
          <w:b w:val="false"/>
          <w:i w:val="false"/>
          <w:color w:val="000000"/>
          <w:sz w:val="28"/>
        </w:rPr>
        <w:t>
      по собственным платежам и (или) переводам денег уполномоченного банка – на дату зачисления денег на корреспондентский счет уполномоченного банка (списания денег с корреспондентского счета уполномоченного банка);</w:t>
      </w:r>
    </w:p>
    <w:bookmarkEnd w:id="391"/>
    <w:bookmarkStart w:name="z1154" w:id="392"/>
    <w:p>
      <w:pPr>
        <w:spacing w:after="0"/>
        <w:ind w:left="0"/>
        <w:jc w:val="both"/>
      </w:pPr>
      <w:r>
        <w:rPr>
          <w:rFonts w:ascii="Times New Roman"/>
          <w:b w:val="false"/>
          <w:i w:val="false"/>
          <w:color w:val="000000"/>
          <w:sz w:val="28"/>
        </w:rPr>
        <w:t>
      по другим валютным операциям – на дату совершения операции.</w:t>
      </w:r>
    </w:p>
    <w:bookmarkEnd w:id="392"/>
    <w:bookmarkStart w:name="z1155" w:id="393"/>
    <w:p>
      <w:pPr>
        <w:spacing w:after="0"/>
        <w:ind w:left="0"/>
        <w:jc w:val="both"/>
      </w:pPr>
      <w:r>
        <w:rPr>
          <w:rFonts w:ascii="Times New Roman"/>
          <w:b w:val="false"/>
          <w:i w:val="false"/>
          <w:color w:val="000000"/>
          <w:sz w:val="28"/>
        </w:rPr>
        <w:t>
      Информация по платежам и (или) переводам денег по валютным операциям, осуществленным с использованием платежных карточек, исправляется уполномоченным банком по мере получения информации о таких платежах и (или) переводах денег от резидента или нерезидента.</w:t>
      </w:r>
    </w:p>
    <w:bookmarkEnd w:id="393"/>
    <w:bookmarkStart w:name="z1156" w:id="394"/>
    <w:p>
      <w:pPr>
        <w:spacing w:after="0"/>
        <w:ind w:left="0"/>
        <w:jc w:val="both"/>
      </w:pPr>
      <w:r>
        <w:rPr>
          <w:rFonts w:ascii="Times New Roman"/>
          <w:b w:val="false"/>
          <w:i w:val="false"/>
          <w:color w:val="000000"/>
          <w:sz w:val="28"/>
        </w:rPr>
        <w:t>
      6. Части 1, 6 и 7 Формы заполняются в случае осуществления валютных операций на основании валютного договора.</w:t>
      </w:r>
    </w:p>
    <w:bookmarkEnd w:id="394"/>
    <w:bookmarkStart w:name="z1157" w:id="395"/>
    <w:p>
      <w:pPr>
        <w:spacing w:after="0"/>
        <w:ind w:left="0"/>
        <w:jc w:val="both"/>
      </w:pPr>
      <w:r>
        <w:rPr>
          <w:rFonts w:ascii="Times New Roman"/>
          <w:b w:val="false"/>
          <w:i w:val="false"/>
          <w:color w:val="000000"/>
          <w:sz w:val="28"/>
        </w:rPr>
        <w:t>
      7. В части 1 Формы указываются реквизиты валютного договора. Графа 1.3 заполняется, если валютному договору присвоен учетный номер.</w:t>
      </w:r>
    </w:p>
    <w:bookmarkEnd w:id="395"/>
    <w:bookmarkStart w:name="z1158" w:id="396"/>
    <w:p>
      <w:pPr>
        <w:spacing w:after="0"/>
        <w:ind w:left="0"/>
        <w:jc w:val="both"/>
      </w:pPr>
      <w:r>
        <w:rPr>
          <w:rFonts w:ascii="Times New Roman"/>
          <w:b w:val="false"/>
          <w:i w:val="false"/>
          <w:color w:val="000000"/>
          <w:sz w:val="28"/>
        </w:rPr>
        <w:t>
      8. В частях 2 и 3 Формы указывается информация об отправителе денег и бенефициаре в соответствии с платежным документом.</w:t>
      </w:r>
    </w:p>
    <w:bookmarkEnd w:id="396"/>
    <w:bookmarkStart w:name="z1159" w:id="397"/>
    <w:p>
      <w:pPr>
        <w:spacing w:after="0"/>
        <w:ind w:left="0"/>
        <w:jc w:val="both"/>
      </w:pPr>
      <w:r>
        <w:rPr>
          <w:rFonts w:ascii="Times New Roman"/>
          <w:b w:val="false"/>
          <w:i w:val="false"/>
          <w:color w:val="000000"/>
          <w:sz w:val="28"/>
        </w:rPr>
        <w:t>
      В графах 2.3 и 3.3 указывается двухбуквенный код страны регистрации (для юридического лица, филиала (представительства) юридического лица) или страны постоянного проживания (для физического лица на основании гражданства или права, предоставленного в соответствии с законодательством Республики Казахстан или иностранного государства) отправителя денег, бенефициара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 Часть 1. Коды стран". При отсутствии у уполномоченного банка достоверных сведений о стране регистрации или стране постоянного проживания отправителя денег или бенефициара, указанные графы заполняются исходя из данных платежного документа.</w:t>
      </w:r>
    </w:p>
    <w:bookmarkEnd w:id="397"/>
    <w:bookmarkStart w:name="z1160" w:id="398"/>
    <w:p>
      <w:pPr>
        <w:spacing w:after="0"/>
        <w:ind w:left="0"/>
        <w:jc w:val="both"/>
      </w:pPr>
      <w:r>
        <w:rPr>
          <w:rFonts w:ascii="Times New Roman"/>
          <w:b w:val="false"/>
          <w:i w:val="false"/>
          <w:color w:val="000000"/>
          <w:sz w:val="28"/>
        </w:rPr>
        <w:t xml:space="preserve">
      Графы 2.4, 2.5, 3.4 и 3.5 заполняются в соответствии с Правилами применения кодов секторов экономики и назначения платежей,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203 "Об утверждении Правил применения кодов секторов экономики и назначения платежей" (зарегистрировано в Реестре государственной регистрации нормативных правовых актов под № 14365), (далее – Правила применения кодов секторов экономики и назначения платежей), которое согласуется с национальным Классификатором секторов экономики (КСЭ).</w:t>
      </w:r>
    </w:p>
    <w:bookmarkEnd w:id="398"/>
    <w:bookmarkStart w:name="z1161" w:id="399"/>
    <w:p>
      <w:pPr>
        <w:spacing w:after="0"/>
        <w:ind w:left="0"/>
        <w:jc w:val="both"/>
      </w:pPr>
      <w:r>
        <w:rPr>
          <w:rFonts w:ascii="Times New Roman"/>
          <w:b w:val="false"/>
          <w:i w:val="false"/>
          <w:color w:val="000000"/>
          <w:sz w:val="28"/>
        </w:rPr>
        <w:t>
      При внесении (снятии) наличных денег с банковского счета в частях 2 и 3 Формы заполняется информация о владельце счета, за исключением случаев внесения (снятия) наличных денег третьим лицом на банковский счет физического лица. При внесении наличных денег третьим лицом на банковский счет физического лица в части 2 Формы заполняется информация о лице, которое вносит деньги, в части 3 Формы – о владельце счета.</w:t>
      </w:r>
    </w:p>
    <w:bookmarkEnd w:id="399"/>
    <w:bookmarkStart w:name="z1162" w:id="400"/>
    <w:p>
      <w:pPr>
        <w:spacing w:after="0"/>
        <w:ind w:left="0"/>
        <w:jc w:val="both"/>
      </w:pPr>
      <w:r>
        <w:rPr>
          <w:rFonts w:ascii="Times New Roman"/>
          <w:b w:val="false"/>
          <w:i w:val="false"/>
          <w:color w:val="000000"/>
          <w:sz w:val="28"/>
        </w:rPr>
        <w:t>
      При снятии наличных денег третьим лицом с банковского счета физического лица в части 2 Формы заполняется информация о владельце счета, в части 3 Формы заполняется информация о лице, которое снимает деньги.</w:t>
      </w:r>
    </w:p>
    <w:bookmarkEnd w:id="400"/>
    <w:bookmarkStart w:name="z1163" w:id="401"/>
    <w:p>
      <w:pPr>
        <w:spacing w:after="0"/>
        <w:ind w:left="0"/>
        <w:jc w:val="both"/>
      </w:pPr>
      <w:r>
        <w:rPr>
          <w:rFonts w:ascii="Times New Roman"/>
          <w:b w:val="false"/>
          <w:i w:val="false"/>
          <w:color w:val="000000"/>
          <w:sz w:val="28"/>
        </w:rPr>
        <w:t xml:space="preserve">
      При продаже уполномоченным банком иностранной валюты, чеков, векселей, других платежных документов или иных валютных ценностей в части 2 Формы отражается информация об уполномоченном банке, в части 3 Формы – о покупателе. </w:t>
      </w:r>
    </w:p>
    <w:bookmarkEnd w:id="401"/>
    <w:bookmarkStart w:name="z1164" w:id="402"/>
    <w:p>
      <w:pPr>
        <w:spacing w:after="0"/>
        <w:ind w:left="0"/>
        <w:jc w:val="both"/>
      </w:pPr>
      <w:r>
        <w:rPr>
          <w:rFonts w:ascii="Times New Roman"/>
          <w:b w:val="false"/>
          <w:i w:val="false"/>
          <w:color w:val="000000"/>
          <w:sz w:val="28"/>
        </w:rPr>
        <w:t>
      При покупке уполномоченным банком иностранной валюты, чеков, векселей, других платежных документов или иных валютных ценностей в части 2 Формы отражается информация о продавце, в части 3 Формы – об уполномоченном банке.</w:t>
      </w:r>
    </w:p>
    <w:bookmarkEnd w:id="402"/>
    <w:bookmarkStart w:name="z1165" w:id="403"/>
    <w:p>
      <w:pPr>
        <w:spacing w:after="0"/>
        <w:ind w:left="0"/>
        <w:jc w:val="both"/>
      </w:pPr>
      <w:r>
        <w:rPr>
          <w:rFonts w:ascii="Times New Roman"/>
          <w:b w:val="false"/>
          <w:i w:val="false"/>
          <w:color w:val="000000"/>
          <w:sz w:val="28"/>
        </w:rPr>
        <w:t>
      9. В части 4 Формы указывается информация о валютной операции.</w:t>
      </w:r>
    </w:p>
    <w:bookmarkEnd w:id="403"/>
    <w:bookmarkStart w:name="z1166" w:id="404"/>
    <w:p>
      <w:pPr>
        <w:spacing w:after="0"/>
        <w:ind w:left="0"/>
        <w:jc w:val="both"/>
      </w:pPr>
      <w:r>
        <w:rPr>
          <w:rFonts w:ascii="Times New Roman"/>
          <w:b w:val="false"/>
          <w:i w:val="false"/>
          <w:color w:val="000000"/>
          <w:sz w:val="28"/>
        </w:rPr>
        <w:t xml:space="preserve">
      В графе 4.1. дата валютной операции должна соответствовать отчетному периоду. </w:t>
      </w:r>
    </w:p>
    <w:bookmarkEnd w:id="404"/>
    <w:bookmarkStart w:name="z1167" w:id="405"/>
    <w:p>
      <w:pPr>
        <w:spacing w:after="0"/>
        <w:ind w:left="0"/>
        <w:jc w:val="both"/>
      </w:pPr>
      <w:r>
        <w:rPr>
          <w:rFonts w:ascii="Times New Roman"/>
          <w:b w:val="false"/>
          <w:i w:val="false"/>
          <w:color w:val="000000"/>
          <w:sz w:val="28"/>
        </w:rPr>
        <w:t>
      В графе 4.2 указывается референс валютной операции, состоящий из четырех частей:</w:t>
      </w:r>
    </w:p>
    <w:bookmarkEnd w:id="405"/>
    <w:bookmarkStart w:name="z1168" w:id="406"/>
    <w:p>
      <w:pPr>
        <w:spacing w:after="0"/>
        <w:ind w:left="0"/>
        <w:jc w:val="both"/>
      </w:pPr>
      <w:r>
        <w:rPr>
          <w:rFonts w:ascii="Times New Roman"/>
          <w:b w:val="false"/>
          <w:i w:val="false"/>
          <w:color w:val="000000"/>
          <w:sz w:val="28"/>
        </w:rPr>
        <w:t xml:space="preserve">
      1) в первой части указывается трехзначный код уполномоченного банка, присваиваемый Национальным Банком Республики Казахстан в соответствии с Инструкцией о присвоении, использовании и аннулировании Национальным Банком Республики Казахстан банковских идентификационных кодов, а также присвоении и аннулировании кодов банков, филиалов банков-нерезидентов Республики Казахстан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филиалов банков-нерезидентов Республики Казахстан и организаций, осуществляющих отдельные виды банковских операций,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октября 2020 года № 128 "Об утверждении Инструкции о присвоении, использовании и аннулировании Национальным Банком Республики Казахстан банковских идентификационных кодов, а также присвоении и аннулировании кодов банков, филиалов банков-нерезидентов Республики Казахстан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филиалов банков-нерезидентов Республики Казахстан и организаций, осуществляющих отдельные виды банковских операций" (зарегистрировано в Реестре государственной регистрации нормативных правовых актов под № 21593), (далее – Инструкция № 128);</w:t>
      </w:r>
    </w:p>
    <w:bookmarkEnd w:id="406"/>
    <w:bookmarkStart w:name="z1169" w:id="407"/>
    <w:p>
      <w:pPr>
        <w:spacing w:after="0"/>
        <w:ind w:left="0"/>
        <w:jc w:val="both"/>
      </w:pPr>
      <w:r>
        <w:rPr>
          <w:rFonts w:ascii="Times New Roman"/>
          <w:b w:val="false"/>
          <w:i w:val="false"/>
          <w:color w:val="000000"/>
          <w:sz w:val="28"/>
        </w:rPr>
        <w:t xml:space="preserve">
      2) во второй части указывается код филиала уполномоченного банка согласно </w:t>
      </w:r>
      <w:r>
        <w:rPr>
          <w:rFonts w:ascii="Times New Roman"/>
          <w:b w:val="false"/>
          <w:i w:val="false"/>
          <w:color w:val="000000"/>
          <w:sz w:val="28"/>
        </w:rPr>
        <w:t>Инструкции № 128</w:t>
      </w:r>
      <w:r>
        <w:rPr>
          <w:rFonts w:ascii="Times New Roman"/>
          <w:b w:val="false"/>
          <w:i w:val="false"/>
          <w:color w:val="000000"/>
          <w:sz w:val="28"/>
        </w:rPr>
        <w:t>, состоящий из трех цифр;</w:t>
      </w:r>
    </w:p>
    <w:bookmarkEnd w:id="407"/>
    <w:bookmarkStart w:name="z1170" w:id="408"/>
    <w:p>
      <w:pPr>
        <w:spacing w:after="0"/>
        <w:ind w:left="0"/>
        <w:jc w:val="both"/>
      </w:pPr>
      <w:r>
        <w:rPr>
          <w:rFonts w:ascii="Times New Roman"/>
          <w:b w:val="false"/>
          <w:i w:val="false"/>
          <w:color w:val="000000"/>
          <w:sz w:val="28"/>
        </w:rPr>
        <w:t>
      3) в третьей части указывается порядковый номер валютной операции в отчете;</w:t>
      </w:r>
    </w:p>
    <w:bookmarkEnd w:id="408"/>
    <w:bookmarkStart w:name="z1171" w:id="409"/>
    <w:p>
      <w:pPr>
        <w:spacing w:after="0"/>
        <w:ind w:left="0"/>
        <w:jc w:val="both"/>
      </w:pPr>
      <w:r>
        <w:rPr>
          <w:rFonts w:ascii="Times New Roman"/>
          <w:b w:val="false"/>
          <w:i w:val="false"/>
          <w:color w:val="000000"/>
          <w:sz w:val="28"/>
        </w:rPr>
        <w:t>
      4) в четвертой части указывается отчетная дата в формате "ДДММГГГГ".</w:t>
      </w:r>
    </w:p>
    <w:bookmarkEnd w:id="409"/>
    <w:bookmarkStart w:name="z1172" w:id="410"/>
    <w:p>
      <w:pPr>
        <w:spacing w:after="0"/>
        <w:ind w:left="0"/>
        <w:jc w:val="both"/>
      </w:pPr>
      <w:r>
        <w:rPr>
          <w:rFonts w:ascii="Times New Roman"/>
          <w:b w:val="false"/>
          <w:i w:val="false"/>
          <w:color w:val="000000"/>
          <w:sz w:val="28"/>
        </w:rPr>
        <w:t>
      Для профессиональных участников рынка ценных бумаг коды для первой и второй частей референса проставляются в соответствии с кодами, присвоенными АО "Казахстанская фондовая биржа" профессиональным участникам рынка ценных бумаг, как членам АО "Казахстанская фондовая биржа".</w:t>
      </w:r>
    </w:p>
    <w:bookmarkEnd w:id="410"/>
    <w:bookmarkStart w:name="z1173" w:id="411"/>
    <w:p>
      <w:pPr>
        <w:spacing w:after="0"/>
        <w:ind w:left="0"/>
        <w:jc w:val="both"/>
      </w:pPr>
      <w:r>
        <w:rPr>
          <w:rFonts w:ascii="Times New Roman"/>
          <w:b w:val="false"/>
          <w:i w:val="false"/>
          <w:color w:val="000000"/>
          <w:sz w:val="28"/>
        </w:rPr>
        <w:t>
      Референс каждой валютной операции должен быть уникальным.</w:t>
      </w:r>
    </w:p>
    <w:bookmarkEnd w:id="411"/>
    <w:bookmarkStart w:name="z1174" w:id="412"/>
    <w:p>
      <w:pPr>
        <w:spacing w:after="0"/>
        <w:ind w:left="0"/>
        <w:jc w:val="both"/>
      </w:pPr>
      <w:r>
        <w:rPr>
          <w:rFonts w:ascii="Times New Roman"/>
          <w:b w:val="false"/>
          <w:i w:val="false"/>
          <w:color w:val="000000"/>
          <w:sz w:val="28"/>
        </w:rPr>
        <w:t>
      Графа 4.3 заполняется в соответствии с приложением 2 к Правилам осуществления валютных операций в Республике Казахстан.</w:t>
      </w:r>
    </w:p>
    <w:bookmarkEnd w:id="412"/>
    <w:bookmarkStart w:name="z1175" w:id="413"/>
    <w:p>
      <w:pPr>
        <w:spacing w:after="0"/>
        <w:ind w:left="0"/>
        <w:jc w:val="both"/>
      </w:pPr>
      <w:r>
        <w:rPr>
          <w:rFonts w:ascii="Times New Roman"/>
          <w:b w:val="false"/>
          <w:i w:val="false"/>
          <w:color w:val="000000"/>
          <w:sz w:val="28"/>
        </w:rPr>
        <w:t xml:space="preserve">
      Графа 4.4 заполняется в соответствии с Правилами применения кодов секторов экономики и назначения платежей. </w:t>
      </w:r>
    </w:p>
    <w:bookmarkEnd w:id="413"/>
    <w:bookmarkStart w:name="z1176" w:id="414"/>
    <w:p>
      <w:pPr>
        <w:spacing w:after="0"/>
        <w:ind w:left="0"/>
        <w:jc w:val="both"/>
      </w:pPr>
      <w:r>
        <w:rPr>
          <w:rFonts w:ascii="Times New Roman"/>
          <w:b w:val="false"/>
          <w:i w:val="false"/>
          <w:color w:val="000000"/>
          <w:sz w:val="28"/>
        </w:rPr>
        <w:t>
      В графе 4.5 сумма указывается в единицах валюты и округляется до целого значения путем математического округления.</w:t>
      </w:r>
    </w:p>
    <w:bookmarkEnd w:id="414"/>
    <w:bookmarkStart w:name="z1177" w:id="415"/>
    <w:p>
      <w:pPr>
        <w:spacing w:after="0"/>
        <w:ind w:left="0"/>
        <w:jc w:val="both"/>
      </w:pPr>
      <w:r>
        <w:rPr>
          <w:rFonts w:ascii="Times New Roman"/>
          <w:b w:val="false"/>
          <w:i w:val="false"/>
          <w:color w:val="000000"/>
          <w:sz w:val="28"/>
        </w:rPr>
        <w:t>
      В графе 4.6 указывается трехзначный буквенный код валюты в соответствии с национальным классификатором Республики Казахстан НК РК 07 ISO 4217 "Коды для представления валют и фондов".</w:t>
      </w:r>
    </w:p>
    <w:bookmarkEnd w:id="415"/>
    <w:bookmarkStart w:name="z1178" w:id="416"/>
    <w:p>
      <w:pPr>
        <w:spacing w:after="0"/>
        <w:ind w:left="0"/>
        <w:jc w:val="both"/>
      </w:pPr>
      <w:r>
        <w:rPr>
          <w:rFonts w:ascii="Times New Roman"/>
          <w:b w:val="false"/>
          <w:i w:val="false"/>
          <w:color w:val="000000"/>
          <w:sz w:val="28"/>
        </w:rPr>
        <w:t>
      В графе 4.7 указывается "01" – для отправленных платежей или перевода денег, операции по снятию наличной иностранной валюты или продаже уполномоченным банком иностранной валюты, чеков, векселей, других платежных документов или иных валютных ценностей, "02" – для входящих платежей или перевода денег, операции по зачислению наличной иностранной валюты или покупке уполномоченным банком иностранной валюты, чеков, векселей, других платежных документов или иных валютных ценностей.</w:t>
      </w:r>
    </w:p>
    <w:bookmarkEnd w:id="416"/>
    <w:bookmarkStart w:name="z1179" w:id="417"/>
    <w:p>
      <w:pPr>
        <w:spacing w:after="0"/>
        <w:ind w:left="0"/>
        <w:jc w:val="both"/>
      </w:pPr>
      <w:r>
        <w:rPr>
          <w:rFonts w:ascii="Times New Roman"/>
          <w:b w:val="false"/>
          <w:i w:val="false"/>
          <w:color w:val="000000"/>
          <w:sz w:val="28"/>
        </w:rPr>
        <w:t xml:space="preserve">
      В графе 4.8 указывается "1", если платеж и (или) перевод денег осуществляется между юридическим лицом и его структурными подразделениями или между структурными подразделениями одного юридического лица, в остальных случаях указывается "0". </w:t>
      </w:r>
    </w:p>
    <w:bookmarkEnd w:id="417"/>
    <w:bookmarkStart w:name="z1180" w:id="418"/>
    <w:p>
      <w:pPr>
        <w:spacing w:after="0"/>
        <w:ind w:left="0"/>
        <w:jc w:val="both"/>
      </w:pPr>
      <w:r>
        <w:rPr>
          <w:rFonts w:ascii="Times New Roman"/>
          <w:b w:val="false"/>
          <w:i w:val="false"/>
          <w:color w:val="000000"/>
          <w:sz w:val="28"/>
        </w:rPr>
        <w:t>
      Графа 4.9 заполняется в соответствии с пунктами 19, 20 и 21 Правил осуществления валютных операций в Республике Казахстан следующим образом:</w:t>
      </w:r>
    </w:p>
    <w:bookmarkEnd w:id="418"/>
    <w:bookmarkStart w:name="z1181" w:id="419"/>
    <w:p>
      <w:pPr>
        <w:spacing w:after="0"/>
        <w:ind w:left="0"/>
        <w:jc w:val="both"/>
      </w:pPr>
      <w:r>
        <w:rPr>
          <w:rFonts w:ascii="Times New Roman"/>
          <w:b w:val="false"/>
          <w:i w:val="false"/>
          <w:color w:val="000000"/>
          <w:sz w:val="28"/>
        </w:rPr>
        <w:t>
      "1.1" – финансовый заем, предусматривающий предоставление нерезидентом денег резиденту (за исключением уполномоченного банка), если условиями соответствующего валютного договора (изначально либо после внесения изменений и (или) дополнений в валютный договор) не предусмотрено осуществление перевода денег, подлежащих получению от нерезидента, на банковские счета резидента в уполномоченных банках;</w:t>
      </w:r>
    </w:p>
    <w:bookmarkEnd w:id="419"/>
    <w:bookmarkStart w:name="z1182" w:id="420"/>
    <w:p>
      <w:pPr>
        <w:spacing w:after="0"/>
        <w:ind w:left="0"/>
        <w:jc w:val="both"/>
      </w:pPr>
      <w:r>
        <w:rPr>
          <w:rFonts w:ascii="Times New Roman"/>
          <w:b w:val="false"/>
          <w:i w:val="false"/>
          <w:color w:val="000000"/>
          <w:sz w:val="28"/>
        </w:rPr>
        <w:t>
      "1.2" – финансовый заем, предусматривающий возникновение у резидента (за исключением уполномоченного банка) требований к нерезиденту по возврату денег, если условиями соответствующего валютного договора (изначально либо после внесения изменений и (или) дополнений в валютный договор) не предусмотрено осуществление перевода денег, подлежащих получению от нерезидента, на банковские счета резидента в уполномоченных банках;</w:t>
      </w:r>
    </w:p>
    <w:bookmarkEnd w:id="420"/>
    <w:bookmarkStart w:name="z1183" w:id="421"/>
    <w:p>
      <w:pPr>
        <w:spacing w:after="0"/>
        <w:ind w:left="0"/>
        <w:jc w:val="both"/>
      </w:pPr>
      <w:r>
        <w:rPr>
          <w:rFonts w:ascii="Times New Roman"/>
          <w:b w:val="false"/>
          <w:i w:val="false"/>
          <w:color w:val="000000"/>
          <w:sz w:val="28"/>
        </w:rPr>
        <w:t>
      "1.3" – операции по экспорту, если условиями соответствующего валютного договора (изначально либо после внесения изменений и (или) дополнений в валютный договор) предусмотрено, что срок исполнения обязательств нерезидентом по оплате экспорта превышает семьсот двадцать дней с даты исполнения обязательств резидентом;</w:t>
      </w:r>
    </w:p>
    <w:bookmarkEnd w:id="421"/>
    <w:bookmarkStart w:name="z1184" w:id="422"/>
    <w:p>
      <w:pPr>
        <w:spacing w:after="0"/>
        <w:ind w:left="0"/>
        <w:jc w:val="both"/>
      </w:pPr>
      <w:r>
        <w:rPr>
          <w:rFonts w:ascii="Times New Roman"/>
          <w:b w:val="false"/>
          <w:i w:val="false"/>
          <w:color w:val="000000"/>
          <w:sz w:val="28"/>
        </w:rPr>
        <w:t>
      "1.4" – операции по импорту, если условиями соответствующего валютного договора (изначально либо после внесения изменений и (или) дополнений в валютный договор) предусмотрено, что срок исполнения обязательств нерезидентом по поставке товаров (выполнению работ, оказанию услуг) или по возврату денег, включая авансовый платеж или сумму предоплаты в полном объеме (в случае неисполнения нерезидентом своих обязательств по импорту), превышает семьсот двадцать дней с даты исполнения обязательств резидентом;</w:t>
      </w:r>
    </w:p>
    <w:bookmarkEnd w:id="422"/>
    <w:bookmarkStart w:name="z1185" w:id="423"/>
    <w:p>
      <w:pPr>
        <w:spacing w:after="0"/>
        <w:ind w:left="0"/>
        <w:jc w:val="both"/>
      </w:pPr>
      <w:r>
        <w:rPr>
          <w:rFonts w:ascii="Times New Roman"/>
          <w:b w:val="false"/>
          <w:i w:val="false"/>
          <w:color w:val="000000"/>
          <w:sz w:val="28"/>
        </w:rPr>
        <w:t>
      "1.5" – перевод денег резидентом нерезиденту-профессиональному участнику рынка ценных бумаг, осуществляющему валютные операции по поручениям клиентов, на сумму, превышающую пятьдесят тысяч долларов США в эквиваленте;</w:t>
      </w:r>
    </w:p>
    <w:bookmarkEnd w:id="423"/>
    <w:bookmarkStart w:name="z1186" w:id="424"/>
    <w:p>
      <w:pPr>
        <w:spacing w:after="0"/>
        <w:ind w:left="0"/>
        <w:jc w:val="both"/>
      </w:pPr>
      <w:r>
        <w:rPr>
          <w:rFonts w:ascii="Times New Roman"/>
          <w:b w:val="false"/>
          <w:i w:val="false"/>
          <w:color w:val="000000"/>
          <w:sz w:val="28"/>
        </w:rPr>
        <w:t>
      "1.6" – перевод резидентом денег на собственный счет за рубежом на сумму, превышающую пятьдесят тысяч долларов США в эквиваленте;</w:t>
      </w:r>
    </w:p>
    <w:bookmarkEnd w:id="424"/>
    <w:bookmarkStart w:name="z1187" w:id="425"/>
    <w:p>
      <w:pPr>
        <w:spacing w:after="0"/>
        <w:ind w:left="0"/>
        <w:jc w:val="both"/>
      </w:pPr>
      <w:r>
        <w:rPr>
          <w:rFonts w:ascii="Times New Roman"/>
          <w:b w:val="false"/>
          <w:i w:val="false"/>
          <w:color w:val="000000"/>
          <w:sz w:val="28"/>
        </w:rPr>
        <w:t xml:space="preserve">
      "1.7" – безвозмездный перевод денег, осуществляемый резидентом в пользу нерезидента на сумму, превышающую пятьдесят тысяч долларов США в эквиваленте; </w:t>
      </w:r>
    </w:p>
    <w:bookmarkEnd w:id="425"/>
    <w:bookmarkStart w:name="z1188" w:id="426"/>
    <w:p>
      <w:pPr>
        <w:spacing w:after="0"/>
        <w:ind w:left="0"/>
        <w:jc w:val="both"/>
      </w:pPr>
      <w:r>
        <w:rPr>
          <w:rFonts w:ascii="Times New Roman"/>
          <w:b w:val="false"/>
          <w:i w:val="false"/>
          <w:color w:val="000000"/>
          <w:sz w:val="28"/>
        </w:rPr>
        <w:t>
      "2.1" – платежи и (или) переводы денег одного лица за календарный месяц по двум или более валютным договорам, заключенным с одним и тем же нерезидентом, на общую сумму, превышающую пороговое значение, свыше которого такие валютные договоры подлежат присвоению учетного номера;</w:t>
      </w:r>
    </w:p>
    <w:bookmarkEnd w:id="426"/>
    <w:bookmarkStart w:name="z1189" w:id="427"/>
    <w:p>
      <w:pPr>
        <w:spacing w:after="0"/>
        <w:ind w:left="0"/>
        <w:jc w:val="both"/>
      </w:pPr>
      <w:r>
        <w:rPr>
          <w:rFonts w:ascii="Times New Roman"/>
          <w:b w:val="false"/>
          <w:i w:val="false"/>
          <w:color w:val="000000"/>
          <w:sz w:val="28"/>
        </w:rPr>
        <w:t>
      "2.2" – операции нерезидента по покупке в одном уполномоченном банке в один рабочий день безналичной иностранной валюты за национальную валюту на сумму, превышающую пятьдесят тысяч долларов США в эквиваленте, если источник происхождения денег в национальной валюте не связан с получением нерезидентом денег от продажи товаров (выполнения работ, оказания услуг) резиденту, продажи иных финансовых активов за национальную валюту, получения дивидендов в национальной валюте от деятельности на территории Республики Казахстан, возврата органами государственных доходов ранее уплаченных нерезидентом налогов и других обязательных платежей в бюджет и иных экономически обоснованных источников происхождения национальной валюты;</w:t>
      </w:r>
    </w:p>
    <w:bookmarkEnd w:id="427"/>
    <w:bookmarkStart w:name="z1190" w:id="428"/>
    <w:p>
      <w:pPr>
        <w:spacing w:after="0"/>
        <w:ind w:left="0"/>
        <w:jc w:val="both"/>
      </w:pPr>
      <w:r>
        <w:rPr>
          <w:rFonts w:ascii="Times New Roman"/>
          <w:b w:val="false"/>
          <w:i w:val="false"/>
          <w:color w:val="000000"/>
          <w:sz w:val="28"/>
        </w:rPr>
        <w:t>
      "3.1" – финансовый заем, предусматривающий предоставление резидентом денег нерезиденту, не являющемуся аффилированным лицом, если условиями соответствующего валютного договора (изначально либо после внесения изменений и (или) дополнений в валютный договор) не предусмотрена выплата вознаграждения за пользование предметом финансового займа;</w:t>
      </w:r>
    </w:p>
    <w:bookmarkEnd w:id="428"/>
    <w:bookmarkStart w:name="z1191" w:id="429"/>
    <w:p>
      <w:pPr>
        <w:spacing w:after="0"/>
        <w:ind w:left="0"/>
        <w:jc w:val="both"/>
      </w:pPr>
      <w:r>
        <w:rPr>
          <w:rFonts w:ascii="Times New Roman"/>
          <w:b w:val="false"/>
          <w:i w:val="false"/>
          <w:color w:val="000000"/>
          <w:sz w:val="28"/>
        </w:rPr>
        <w:t>
      "0" – в остальных случаях.</w:t>
      </w:r>
    </w:p>
    <w:bookmarkEnd w:id="429"/>
    <w:bookmarkStart w:name="z1192" w:id="430"/>
    <w:p>
      <w:pPr>
        <w:spacing w:after="0"/>
        <w:ind w:left="0"/>
        <w:jc w:val="both"/>
      </w:pPr>
      <w:r>
        <w:rPr>
          <w:rFonts w:ascii="Times New Roman"/>
          <w:b w:val="false"/>
          <w:i w:val="false"/>
          <w:color w:val="000000"/>
          <w:sz w:val="28"/>
        </w:rPr>
        <w:t>
      10. В части 5 Формы указывается информация об организации (банке) контрагента по валютной операции - организации (банке) отправителя денег для полученных платежей и (или) переводов денег, организации (банке) бенефициара для отправленных платежей и (или) переводов денег. По внутрибанковским валютным операциям указывается информация об отчитывающемся уполномоченном банке. При отсутствии в документах, на основании которых проводится платеж и (или) перевод денег, информации об организации (банке) отправителя денег часть 5 Формы не заполняется.</w:t>
      </w:r>
    </w:p>
    <w:bookmarkEnd w:id="430"/>
    <w:bookmarkStart w:name="z1193" w:id="431"/>
    <w:p>
      <w:pPr>
        <w:spacing w:after="0"/>
        <w:ind w:left="0"/>
        <w:jc w:val="both"/>
      </w:pPr>
      <w:r>
        <w:rPr>
          <w:rFonts w:ascii="Times New Roman"/>
          <w:b w:val="false"/>
          <w:i w:val="false"/>
          <w:color w:val="000000"/>
          <w:sz w:val="28"/>
        </w:rPr>
        <w:t>
      В графе 5.3 указывается двухбуквенный код страны организации (банка) отправителя денег или бенефициара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 Часть 1. Коды стран". Для внутрибанковских валютных операций указывается код "KZ".</w:t>
      </w:r>
    </w:p>
    <w:bookmarkEnd w:id="431"/>
    <w:bookmarkStart w:name="z1194" w:id="432"/>
    <w:p>
      <w:pPr>
        <w:spacing w:after="0"/>
        <w:ind w:left="0"/>
        <w:jc w:val="both"/>
      </w:pPr>
      <w:r>
        <w:rPr>
          <w:rFonts w:ascii="Times New Roman"/>
          <w:b w:val="false"/>
          <w:i w:val="false"/>
          <w:color w:val="000000"/>
          <w:sz w:val="28"/>
        </w:rPr>
        <w:t xml:space="preserve">
      В графе 5.4 указывается "1" при следующих условиях: </w:t>
      </w:r>
    </w:p>
    <w:bookmarkEnd w:id="432"/>
    <w:bookmarkStart w:name="z1195" w:id="433"/>
    <w:p>
      <w:pPr>
        <w:spacing w:after="0"/>
        <w:ind w:left="0"/>
        <w:jc w:val="both"/>
      </w:pPr>
      <w:r>
        <w:rPr>
          <w:rFonts w:ascii="Times New Roman"/>
          <w:b w:val="false"/>
          <w:i w:val="false"/>
          <w:color w:val="000000"/>
          <w:sz w:val="28"/>
        </w:rPr>
        <w:t>
      1) если страна, откуда инициирован платеж и (или) перевод денег (страна, где открыт банковский счет первичного отправителя денег, с которого отправлен платеж и (или) перевод денег, отлична от Республики Казахстан;</w:t>
      </w:r>
    </w:p>
    <w:bookmarkEnd w:id="433"/>
    <w:bookmarkStart w:name="z1196" w:id="434"/>
    <w:p>
      <w:pPr>
        <w:spacing w:after="0"/>
        <w:ind w:left="0"/>
        <w:jc w:val="both"/>
      </w:pPr>
      <w:r>
        <w:rPr>
          <w:rFonts w:ascii="Times New Roman"/>
          <w:b w:val="false"/>
          <w:i w:val="false"/>
          <w:color w:val="000000"/>
          <w:sz w:val="28"/>
        </w:rPr>
        <w:t>
      2) если страна, куда направлен платеж и (или) перевод денег (страна, где открыт банковский счет конечного бенефициара, на который зачислены деньги, отлична от Республики Казахстан.</w:t>
      </w:r>
    </w:p>
    <w:bookmarkEnd w:id="434"/>
    <w:bookmarkStart w:name="z1197" w:id="435"/>
    <w:p>
      <w:pPr>
        <w:spacing w:after="0"/>
        <w:ind w:left="0"/>
        <w:jc w:val="both"/>
      </w:pPr>
      <w:r>
        <w:rPr>
          <w:rFonts w:ascii="Times New Roman"/>
          <w:b w:val="false"/>
          <w:i w:val="false"/>
          <w:color w:val="000000"/>
          <w:sz w:val="28"/>
        </w:rPr>
        <w:t>
      В иных случаях указывается "2".</w:t>
      </w:r>
    </w:p>
    <w:bookmarkEnd w:id="435"/>
    <w:bookmarkStart w:name="z1198" w:id="436"/>
    <w:p>
      <w:pPr>
        <w:spacing w:after="0"/>
        <w:ind w:left="0"/>
        <w:jc w:val="both"/>
      </w:pPr>
      <w:r>
        <w:rPr>
          <w:rFonts w:ascii="Times New Roman"/>
          <w:b w:val="false"/>
          <w:i w:val="false"/>
          <w:color w:val="000000"/>
          <w:sz w:val="28"/>
        </w:rPr>
        <w:t>
      11. В частях 6 и 7 Формы указываются сведения об отправителе денег или получателе денег по валютному договору. Если отправитель (получатель) денег по валютному договору совпадает с отправителем денег (бенефициаром) по платежному документу, то в части 6 (7) Формы заполняется информация аналогично части 2 (3) Формы.</w:t>
      </w:r>
    </w:p>
    <w:bookmarkEnd w:id="436"/>
    <w:bookmarkStart w:name="z1199" w:id="437"/>
    <w:p>
      <w:pPr>
        <w:spacing w:after="0"/>
        <w:ind w:left="0"/>
        <w:jc w:val="both"/>
      </w:pPr>
      <w:r>
        <w:rPr>
          <w:rFonts w:ascii="Times New Roman"/>
          <w:b w:val="false"/>
          <w:i w:val="false"/>
          <w:color w:val="000000"/>
          <w:sz w:val="28"/>
        </w:rPr>
        <w:t>
      В графах 6.3 и 7.3 указывается двухбуквенный код страны регистрации (для юридического лица, филиала (представительства) юридического лица) или страны постоянного проживания (для физического лица на основании гражданства или права, предоставленного в соответствии с законодательством Республики Казахстан или иностранного государства) отправителя или получателя денег по валютному договору в соответствии с национальным классификатором Республики Казахстан НК РК ISO 3166-1 "Коды для представления названий стран и единиц их административно-территориальных подразделений. Часть 1. Коды стран". При отсутствии у уполномоченного банка достоверных сведений о стране регистрации или стране постоянного проживания отправителя денег или бенефициара, указанные графы заполняются исходя из данных платежного документа.</w:t>
      </w:r>
    </w:p>
    <w:bookmarkEnd w:id="437"/>
    <w:bookmarkStart w:name="z1200" w:id="438"/>
    <w:p>
      <w:pPr>
        <w:spacing w:after="0"/>
        <w:ind w:left="0"/>
        <w:jc w:val="both"/>
      </w:pPr>
      <w:r>
        <w:rPr>
          <w:rFonts w:ascii="Times New Roman"/>
          <w:b w:val="false"/>
          <w:i w:val="false"/>
          <w:color w:val="000000"/>
          <w:sz w:val="28"/>
        </w:rPr>
        <w:t>
      Графы 6.4, 6.5, 7.4 и 7.5 заполняются в соответствии с Правилами применения кодов секторов экономики и назначения платежей, которое согласуется с национальным Классификатором секторов экономики (КСЭ).</w:t>
      </w:r>
    </w:p>
    <w:bookmarkEnd w:id="438"/>
    <w:bookmarkStart w:name="z1201" w:id="439"/>
    <w:p>
      <w:pPr>
        <w:spacing w:after="0"/>
        <w:ind w:left="0"/>
        <w:jc w:val="both"/>
      </w:pPr>
      <w:r>
        <w:rPr>
          <w:rFonts w:ascii="Times New Roman"/>
          <w:b w:val="false"/>
          <w:i w:val="false"/>
          <w:color w:val="000000"/>
          <w:sz w:val="28"/>
        </w:rPr>
        <w:t>
      12. В части 8 Формы указывается дополнительная информация, не включенная в части 1, 2, 3, 4, 5, 6 и 7 Формы: информация об объекте инвестирования, эмитенте ценных бумаг, стране объекта недвижимости, особые условия платежа, дата зачисления денег на счет хранения указаний отправителя по валютному законодательству.</w:t>
      </w:r>
    </w:p>
    <w:bookmarkEnd w:id="439"/>
    <w:bookmarkStart w:name="z1202" w:id="440"/>
    <w:p>
      <w:pPr>
        <w:spacing w:after="0"/>
        <w:ind w:left="0"/>
        <w:jc w:val="both"/>
      </w:pPr>
      <w:r>
        <w:rPr>
          <w:rFonts w:ascii="Times New Roman"/>
          <w:b w:val="false"/>
          <w:i w:val="false"/>
          <w:color w:val="000000"/>
          <w:sz w:val="28"/>
        </w:rPr>
        <w:t>
      13. Отсутствие уточняющей информации в части 8 Формы не является нарушением. Включение в Форму валютных операций на сумму менее установленного порогового значения не является нарушением.</w:t>
      </w:r>
    </w:p>
    <w:bookmarkEnd w:id="440"/>
    <w:bookmarkStart w:name="z1203" w:id="441"/>
    <w:p>
      <w:pPr>
        <w:spacing w:after="0"/>
        <w:ind w:left="0"/>
        <w:jc w:val="both"/>
      </w:pPr>
      <w:r>
        <w:rPr>
          <w:rFonts w:ascii="Times New Roman"/>
          <w:b w:val="false"/>
          <w:i w:val="false"/>
          <w:color w:val="000000"/>
          <w:sz w:val="28"/>
        </w:rPr>
        <w:t>
      14. В случае отсутствия информации за отчетный период Форма представляется с нулевыми значениями.</w:t>
      </w:r>
    </w:p>
    <w:bookmarkEnd w:id="441"/>
    <w:bookmarkStart w:name="z1204" w:id="442"/>
    <w:p>
      <w:pPr>
        <w:spacing w:after="0"/>
        <w:ind w:left="0"/>
        <w:jc w:val="both"/>
      </w:pPr>
      <w:r>
        <w:rPr>
          <w:rFonts w:ascii="Times New Roman"/>
          <w:b w:val="false"/>
          <w:i w:val="false"/>
          <w:color w:val="000000"/>
          <w:sz w:val="28"/>
        </w:rPr>
        <w:t xml:space="preserve">
      15. Корректировки (изменения, дополнения) в Форму вносятся до 20 (двадцатого) числа (включительно) месяца, следующего за отчетным месяцем. </w:t>
      </w:r>
    </w:p>
    <w:bookmarkEnd w:id="442"/>
    <w:bookmarkStart w:name="z1205" w:id="443"/>
    <w:p>
      <w:pPr>
        <w:spacing w:after="0"/>
        <w:ind w:left="0"/>
        <w:jc w:val="both"/>
      </w:pPr>
      <w:r>
        <w:rPr>
          <w:rFonts w:ascii="Times New Roman"/>
          <w:b w:val="false"/>
          <w:i w:val="false"/>
          <w:color w:val="000000"/>
          <w:sz w:val="28"/>
        </w:rPr>
        <w:t>
      16. В форму не включаются следующие валютные операции по поручению клиентов:</w:t>
      </w:r>
    </w:p>
    <w:bookmarkEnd w:id="443"/>
    <w:bookmarkStart w:name="z1206" w:id="444"/>
    <w:p>
      <w:pPr>
        <w:spacing w:after="0"/>
        <w:ind w:left="0"/>
        <w:jc w:val="both"/>
      </w:pPr>
      <w:r>
        <w:rPr>
          <w:rFonts w:ascii="Times New Roman"/>
          <w:b w:val="false"/>
          <w:i w:val="false"/>
          <w:color w:val="000000"/>
          <w:sz w:val="28"/>
        </w:rPr>
        <w:t>
      1) валютные операции участников Международного финансового центра "Астана";</w:t>
      </w:r>
    </w:p>
    <w:bookmarkEnd w:id="444"/>
    <w:bookmarkStart w:name="z1207" w:id="445"/>
    <w:p>
      <w:pPr>
        <w:spacing w:after="0"/>
        <w:ind w:left="0"/>
        <w:jc w:val="both"/>
      </w:pPr>
      <w:r>
        <w:rPr>
          <w:rFonts w:ascii="Times New Roman"/>
          <w:b w:val="false"/>
          <w:i w:val="false"/>
          <w:color w:val="000000"/>
          <w:sz w:val="28"/>
        </w:rPr>
        <w:t>
      2) покупка (продажа) наличной иностранной валюты через обменные пункты;</w:t>
      </w:r>
    </w:p>
    <w:bookmarkEnd w:id="445"/>
    <w:bookmarkStart w:name="z1208" w:id="446"/>
    <w:p>
      <w:pPr>
        <w:spacing w:after="0"/>
        <w:ind w:left="0"/>
        <w:jc w:val="both"/>
      </w:pPr>
      <w:r>
        <w:rPr>
          <w:rFonts w:ascii="Times New Roman"/>
          <w:b w:val="false"/>
          <w:i w:val="false"/>
          <w:color w:val="000000"/>
          <w:sz w:val="28"/>
        </w:rPr>
        <w:t>
      3) переводы клиента по своим счетам внутри одного уполномоченного банка (включая внутрикорпоративные переводы);</w:t>
      </w:r>
    </w:p>
    <w:bookmarkEnd w:id="446"/>
    <w:bookmarkStart w:name="z1209" w:id="447"/>
    <w:p>
      <w:pPr>
        <w:spacing w:after="0"/>
        <w:ind w:left="0"/>
        <w:jc w:val="both"/>
      </w:pPr>
      <w:r>
        <w:rPr>
          <w:rFonts w:ascii="Times New Roman"/>
          <w:b w:val="false"/>
          <w:i w:val="false"/>
          <w:color w:val="000000"/>
          <w:sz w:val="28"/>
        </w:rPr>
        <w:t>
      4) снятие (зачисление) нерезидентом наличных тенге с собственного счета (на собственный счет) в уполномоченном банке;</w:t>
      </w:r>
    </w:p>
    <w:bookmarkEnd w:id="447"/>
    <w:bookmarkStart w:name="z1210" w:id="448"/>
    <w:p>
      <w:pPr>
        <w:spacing w:after="0"/>
        <w:ind w:left="0"/>
        <w:jc w:val="both"/>
      </w:pPr>
      <w:r>
        <w:rPr>
          <w:rFonts w:ascii="Times New Roman"/>
          <w:b w:val="false"/>
          <w:i w:val="false"/>
          <w:color w:val="000000"/>
          <w:sz w:val="28"/>
        </w:rPr>
        <w:t>
      5) операции, связанные с получением кредита у отчитывающегося уполномоченного банка (выдача, погашение, выплата процентов и комиссий);</w:t>
      </w:r>
    </w:p>
    <w:bookmarkEnd w:id="448"/>
    <w:bookmarkStart w:name="z1211" w:id="449"/>
    <w:p>
      <w:pPr>
        <w:spacing w:after="0"/>
        <w:ind w:left="0"/>
        <w:jc w:val="both"/>
      </w:pPr>
      <w:r>
        <w:rPr>
          <w:rFonts w:ascii="Times New Roman"/>
          <w:b w:val="false"/>
          <w:i w:val="false"/>
          <w:color w:val="000000"/>
          <w:sz w:val="28"/>
        </w:rPr>
        <w:t>
      6) выплата заработной платы юридическим лицом по зарплатному проекту (для клиентов резидентов и нерезидентов);</w:t>
      </w:r>
    </w:p>
    <w:bookmarkEnd w:id="449"/>
    <w:bookmarkStart w:name="z1212" w:id="450"/>
    <w:p>
      <w:pPr>
        <w:spacing w:after="0"/>
        <w:ind w:left="0"/>
        <w:jc w:val="both"/>
      </w:pPr>
      <w:r>
        <w:rPr>
          <w:rFonts w:ascii="Times New Roman"/>
          <w:b w:val="false"/>
          <w:i w:val="false"/>
          <w:color w:val="000000"/>
          <w:sz w:val="28"/>
        </w:rPr>
        <w:t>
      7) операции по счетам "Лоро" по поручению клиентов других банков;</w:t>
      </w:r>
    </w:p>
    <w:bookmarkEnd w:id="450"/>
    <w:bookmarkStart w:name="z1213" w:id="451"/>
    <w:p>
      <w:pPr>
        <w:spacing w:after="0"/>
        <w:ind w:left="0"/>
        <w:jc w:val="both"/>
      </w:pPr>
      <w:r>
        <w:rPr>
          <w:rFonts w:ascii="Times New Roman"/>
          <w:b w:val="false"/>
          <w:i w:val="false"/>
          <w:color w:val="000000"/>
          <w:sz w:val="28"/>
        </w:rPr>
        <w:t>
      8) операции физических лиц с использованием платежных карт на сумму менее пятидесяти тысяч долларов США в эквиваленте;</w:t>
      </w:r>
    </w:p>
    <w:bookmarkEnd w:id="451"/>
    <w:bookmarkStart w:name="z1214" w:id="452"/>
    <w:p>
      <w:pPr>
        <w:spacing w:after="0"/>
        <w:ind w:left="0"/>
        <w:jc w:val="both"/>
      </w:pPr>
      <w:r>
        <w:rPr>
          <w:rFonts w:ascii="Times New Roman"/>
          <w:b w:val="false"/>
          <w:i w:val="false"/>
          <w:color w:val="000000"/>
          <w:sz w:val="28"/>
        </w:rPr>
        <w:t>
      9) операции без открытия и использования банковского счета;</w:t>
      </w:r>
    </w:p>
    <w:bookmarkEnd w:id="452"/>
    <w:bookmarkStart w:name="z1215" w:id="453"/>
    <w:p>
      <w:pPr>
        <w:spacing w:after="0"/>
        <w:ind w:left="0"/>
        <w:jc w:val="both"/>
      </w:pPr>
      <w:r>
        <w:rPr>
          <w:rFonts w:ascii="Times New Roman"/>
          <w:b w:val="false"/>
          <w:i w:val="false"/>
          <w:color w:val="000000"/>
          <w:sz w:val="28"/>
        </w:rPr>
        <w:t>
      10) депозиты клиентов отчитывающегося уполномоченного банка (открытие, закрытие, выплата вознаграждения на счет в отчитывающемся уполномоченном банке);</w:t>
      </w:r>
    </w:p>
    <w:bookmarkEnd w:id="453"/>
    <w:bookmarkStart w:name="z1216" w:id="454"/>
    <w:p>
      <w:pPr>
        <w:spacing w:after="0"/>
        <w:ind w:left="0"/>
        <w:jc w:val="both"/>
      </w:pPr>
      <w:r>
        <w:rPr>
          <w:rFonts w:ascii="Times New Roman"/>
          <w:b w:val="false"/>
          <w:i w:val="false"/>
          <w:color w:val="000000"/>
          <w:sz w:val="28"/>
        </w:rPr>
        <w:t>
      11) безналичная покупка и (или) продажа иностранной валюты клиентами уполномоченных банков, являющимися профессиональными участниками рынка ценных бумаг, являющихся уполномоченными банками.</w:t>
      </w:r>
    </w:p>
    <w:bookmarkEnd w:id="454"/>
    <w:bookmarkStart w:name="z1217" w:id="455"/>
    <w:p>
      <w:pPr>
        <w:spacing w:after="0"/>
        <w:ind w:left="0"/>
        <w:jc w:val="both"/>
      </w:pPr>
      <w:r>
        <w:rPr>
          <w:rFonts w:ascii="Times New Roman"/>
          <w:b w:val="false"/>
          <w:i w:val="false"/>
          <w:color w:val="000000"/>
          <w:sz w:val="28"/>
        </w:rPr>
        <w:t>
      17. В форму не включаются следующие собственные валютные операции уполномоченного банка:</w:t>
      </w:r>
    </w:p>
    <w:bookmarkEnd w:id="455"/>
    <w:bookmarkStart w:name="z1218" w:id="456"/>
    <w:p>
      <w:pPr>
        <w:spacing w:after="0"/>
        <w:ind w:left="0"/>
        <w:jc w:val="both"/>
      </w:pPr>
      <w:r>
        <w:rPr>
          <w:rFonts w:ascii="Times New Roman"/>
          <w:b w:val="false"/>
          <w:i w:val="false"/>
          <w:color w:val="000000"/>
          <w:sz w:val="28"/>
        </w:rPr>
        <w:t>
      1) платежи и переводы по собственным счетам уполномоченного банка, включая внутрикорпоративные переводы;</w:t>
      </w:r>
    </w:p>
    <w:bookmarkEnd w:id="456"/>
    <w:bookmarkStart w:name="z1219" w:id="457"/>
    <w:p>
      <w:pPr>
        <w:spacing w:after="0"/>
        <w:ind w:left="0"/>
        <w:jc w:val="both"/>
      </w:pPr>
      <w:r>
        <w:rPr>
          <w:rFonts w:ascii="Times New Roman"/>
          <w:b w:val="false"/>
          <w:i w:val="false"/>
          <w:color w:val="000000"/>
          <w:sz w:val="28"/>
        </w:rPr>
        <w:t>
      2) операции, связанные с выдачей/получением кредитов отчитывающимся уполномоченным банком (выдача, погашение, получение процентов и комиссий);</w:t>
      </w:r>
    </w:p>
    <w:bookmarkEnd w:id="457"/>
    <w:bookmarkStart w:name="z1220" w:id="458"/>
    <w:p>
      <w:pPr>
        <w:spacing w:after="0"/>
        <w:ind w:left="0"/>
        <w:jc w:val="both"/>
      </w:pPr>
      <w:r>
        <w:rPr>
          <w:rFonts w:ascii="Times New Roman"/>
          <w:b w:val="false"/>
          <w:i w:val="false"/>
          <w:color w:val="000000"/>
          <w:sz w:val="28"/>
        </w:rPr>
        <w:t>
      3) внебиржевые сделки с иностранной валютой (кроме сделок, осуществляемых профессиональными участниками рынка ценных бумаг, являющимися уполномоченными банками);</w:t>
      </w:r>
    </w:p>
    <w:bookmarkEnd w:id="458"/>
    <w:bookmarkStart w:name="z1221" w:id="459"/>
    <w:p>
      <w:pPr>
        <w:spacing w:after="0"/>
        <w:ind w:left="0"/>
        <w:jc w:val="both"/>
      </w:pPr>
      <w:r>
        <w:rPr>
          <w:rFonts w:ascii="Times New Roman"/>
          <w:b w:val="false"/>
          <w:i w:val="false"/>
          <w:color w:val="000000"/>
          <w:sz w:val="28"/>
        </w:rPr>
        <w:t>
      4) операции, связанные с межбанковскими кредитами и депозитами, включая овернайты, отчитывающегося уполномоченного банка;</w:t>
      </w:r>
    </w:p>
    <w:bookmarkEnd w:id="459"/>
    <w:bookmarkStart w:name="z1222" w:id="460"/>
    <w:p>
      <w:pPr>
        <w:spacing w:after="0"/>
        <w:ind w:left="0"/>
        <w:jc w:val="both"/>
      </w:pPr>
      <w:r>
        <w:rPr>
          <w:rFonts w:ascii="Times New Roman"/>
          <w:b w:val="false"/>
          <w:i w:val="false"/>
          <w:color w:val="000000"/>
          <w:sz w:val="28"/>
        </w:rPr>
        <w:t>
      5) операции с производными финансовыми инструментами и долговыми ценными бумагами (кроме операций эмитентов долговых ценных бумаг);</w:t>
      </w:r>
    </w:p>
    <w:bookmarkEnd w:id="460"/>
    <w:bookmarkStart w:name="z1223" w:id="461"/>
    <w:p>
      <w:pPr>
        <w:spacing w:after="0"/>
        <w:ind w:left="0"/>
        <w:jc w:val="both"/>
      </w:pPr>
      <w:r>
        <w:rPr>
          <w:rFonts w:ascii="Times New Roman"/>
          <w:b w:val="false"/>
          <w:i w:val="false"/>
          <w:color w:val="000000"/>
          <w:sz w:val="28"/>
        </w:rPr>
        <w:t>
      6) неттинг по расчетам в рамках платежных систем, систем денежных переводов;</w:t>
      </w:r>
    </w:p>
    <w:bookmarkEnd w:id="461"/>
    <w:bookmarkStart w:name="z1224" w:id="462"/>
    <w:p>
      <w:pPr>
        <w:spacing w:after="0"/>
        <w:ind w:left="0"/>
        <w:jc w:val="both"/>
      </w:pPr>
      <w:r>
        <w:rPr>
          <w:rFonts w:ascii="Times New Roman"/>
          <w:b w:val="false"/>
          <w:i w:val="false"/>
          <w:color w:val="000000"/>
          <w:sz w:val="28"/>
        </w:rPr>
        <w:t>
      7) операции в рамках кастодиального обслуживания;</w:t>
      </w:r>
    </w:p>
    <w:bookmarkEnd w:id="462"/>
    <w:bookmarkStart w:name="z1225" w:id="463"/>
    <w:p>
      <w:pPr>
        <w:spacing w:after="0"/>
        <w:ind w:left="0"/>
        <w:jc w:val="both"/>
      </w:pPr>
      <w:r>
        <w:rPr>
          <w:rFonts w:ascii="Times New Roman"/>
          <w:b w:val="false"/>
          <w:i w:val="false"/>
          <w:color w:val="000000"/>
          <w:sz w:val="28"/>
        </w:rPr>
        <w:t>
      8) операции по транзитным счетам;</w:t>
      </w:r>
    </w:p>
    <w:bookmarkEnd w:id="463"/>
    <w:bookmarkStart w:name="z1226" w:id="464"/>
    <w:p>
      <w:pPr>
        <w:spacing w:after="0"/>
        <w:ind w:left="0"/>
        <w:jc w:val="both"/>
      </w:pPr>
      <w:r>
        <w:rPr>
          <w:rFonts w:ascii="Times New Roman"/>
          <w:b w:val="false"/>
          <w:i w:val="false"/>
          <w:color w:val="000000"/>
          <w:sz w:val="28"/>
        </w:rPr>
        <w:t>
      9) операции с наличной иностранной валютой (ввоз, вывоз, зачисление или снятие со счетов);</w:t>
      </w:r>
    </w:p>
    <w:bookmarkEnd w:id="464"/>
    <w:bookmarkStart w:name="z1227" w:id="465"/>
    <w:p>
      <w:pPr>
        <w:spacing w:after="0"/>
        <w:ind w:left="0"/>
        <w:jc w:val="both"/>
      </w:pPr>
      <w:r>
        <w:rPr>
          <w:rFonts w:ascii="Times New Roman"/>
          <w:b w:val="false"/>
          <w:i w:val="false"/>
          <w:color w:val="000000"/>
          <w:sz w:val="28"/>
        </w:rPr>
        <w:t>
      10) платежи и (или) переводы денег профессиональных участников рынка ценных бумаг, являющихся уполномоченными банками, в том числе во исполнение заказов клиентов.</w:t>
      </w:r>
    </w:p>
    <w:bookmarkEnd w:id="4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Правления Национального Банка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30 марта 2019 года № 40</w:t>
            </w:r>
          </w:p>
        </w:tc>
      </w:tr>
    </w:tbl>
    <w:bookmarkStart w:name="z167" w:id="466"/>
    <w:p>
      <w:pPr>
        <w:spacing w:after="0"/>
        <w:ind w:left="0"/>
        <w:jc w:val="left"/>
      </w:pPr>
      <w:r>
        <w:rPr>
          <w:rFonts w:ascii="Times New Roman"/>
          <w:b/>
          <w:i w:val="false"/>
          <w:color w:val="000000"/>
        </w:rPr>
        <w:t xml:space="preserve"> Перечень нормативных правовых актов Республики Казахстан, а также структурного элемента нормативного правового акта Республики Казахстан, признаваемых утратившими силу</w:t>
      </w:r>
    </w:p>
    <w:bookmarkEnd w:id="466"/>
    <w:bookmarkStart w:name="z168" w:id="4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апреля 2012 года № 154 "Об утверждении Правил осуществления валютных операций в Республике Казахстан" (зарегистрировано в Реестре государственной регистрации нормативных правовых актов под № 7701, опубликовано 25 августа 2012 года в газете "Казахстанская правда" № 286-287 (27105-27106).</w:t>
      </w:r>
    </w:p>
    <w:bookmarkEnd w:id="467"/>
    <w:bookmarkStart w:name="z169" w:id="4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34</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утвержденного постановлением Правления Национального Банка Республики Казахстан от 26 апреля 2013 года № 110 "О внесении изменений в некоторые нормативные правовые акты Республики Казахстан" (зарегистрировано в Реестре государственной регистрации нормативных правовых актов под № 8505, опубликовано 6 августа 2013 года в газете "Юридическая газета" № 115 (2490).</w:t>
      </w:r>
    </w:p>
    <w:bookmarkEnd w:id="468"/>
    <w:bookmarkStart w:name="z170" w:id="4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16 марта 2015 года № 32 "О внесении изменений и дополнений в постановление Правления Национального Банка Республики Казахстан от 28 апреля 2012 года № 154 "Об утверждении Правил осуществления валютных операций в Республике Казахстан" (зарегистрировано в Реестре государственной регистрации нормативных правовых актов под № 10777, опубликовано 30 апреля 2015 года в информационно-правовой системе "Әділет").</w:t>
      </w:r>
    </w:p>
    <w:bookmarkEnd w:id="469"/>
    <w:bookmarkStart w:name="z171" w:id="47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декабря 2015 года № 264 "О внесении изменений и дополнений в постановление Правления Национального Банка Республики Казахстан от 28 апреля 2012 года № 154 "Об утверждении Правил осуществления валютных операций в Республике Казахстан" (зарегистрировано в Реестре государственной регистрации нормативных правовых актов под № 13580, опубликовано 16 мая 2016 года в информационно-правовой системе "Әділет").</w:t>
      </w:r>
    </w:p>
    <w:bookmarkEnd w:id="470"/>
    <w:bookmarkStart w:name="z172" w:id="47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декабря 2017 года № 250 "О внесении изменений в постановление Правления Национального Банка Республики Казахстан от 28 апреля 2012 года № 154 "Об утверждении Правил осуществления валютных операций в Республике Казахстан" (зарегистрировано в Реестре государственной регистрации нормативных правовых актов под № 16537, опубликовано 19 марта 2018 года в Эталонном контрольном банке нормативных правовых актов Республики Казахстан).</w:t>
      </w:r>
    </w:p>
    <w:bookmarkEnd w:id="4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