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e99" w14:textId="4f32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2015 года № 38-2-V "О бюджете Бородулихинского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05 апреля 2016 года № 2-2-VI. Зарегистрировано Департаментом юстиции Восточно-Казахстанской области 25 апреля 2016 года № 4516.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37/344-V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2016-2018 годы" от 23 декабря 2015 года № 38-2-V (зарегистрировано в Реестре государственной регистрации нормативных правовых актов за номером 4338, опубликован в районной газете "Пульс района" от 22 января 2016 года № 4 (6937), "Аудан тынысы" от 22 января 2016 года № 04 (618)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3885392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881217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2977144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3887009,7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- 30758,7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– 30758,7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2016 год целевые текущие трансферты из республиканского бюджета в сумме 897900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2016 год целевые текущие трансферты из областного бюджета в сумме 50866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275468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5"/>
        <w:gridCol w:w="486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045"/>
        <w:gridCol w:w="1045"/>
        <w:gridCol w:w="5258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3707"/>
        <w:gridCol w:w="6087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 "Освещение улиц населенных пунктов"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4740"/>
        <w:gridCol w:w="5495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 "Обеспечение функционирования автомобильных дорог в городах районного значения, поселках, (селах, сельских округах"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3996"/>
        <w:gridCol w:w="5602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123.002. "Организация в экстренных случаях доставки тяжелобольных людей до ближайшей организации здравоохранения, оказывающей врачебную помощь"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5869"/>
        <w:gridCol w:w="4447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123.011. "Благоустройство и озеленение населенных пунктов"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5607"/>
        <w:gridCol w:w="4250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